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F69F" w14:textId="77777777" w:rsidR="00786647" w:rsidRDefault="00AF50DC" w:rsidP="00F22D68">
      <w:pPr>
        <w:tabs>
          <w:tab w:val="left" w:pos="2977"/>
        </w:tabs>
        <w:jc w:val="center"/>
        <w:rPr>
          <w:rFonts w:ascii="Times New Roman" w:hAnsi="Times New Roman" w:cs="Times New Roman"/>
        </w:rPr>
      </w:pPr>
      <w:r>
        <w:rPr>
          <w:rFonts w:ascii="Times New Roman" w:hAnsi="Times New Roman" w:cs="Times New Roman"/>
        </w:rPr>
        <w:br w:type="textWrapping" w:clear="all"/>
      </w:r>
      <w:r w:rsidR="00426817">
        <w:rPr>
          <w:rFonts w:ascii="Times New Roman" w:hAnsi="Times New Roman" w:cs="Times New Roman"/>
          <w:noProof/>
        </w:rPr>
        <w:drawing>
          <wp:inline distT="0" distB="0" distL="0" distR="0" wp14:anchorId="5A728341" wp14:editId="76224228">
            <wp:extent cx="2822713" cy="74783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RI_logo_horizontal_RVB_bur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8706" cy="749422"/>
                    </a:xfrm>
                    <a:prstGeom prst="rect">
                      <a:avLst/>
                    </a:prstGeom>
                  </pic:spPr>
                </pic:pic>
              </a:graphicData>
            </a:graphic>
          </wp:inline>
        </w:drawing>
      </w:r>
    </w:p>
    <w:p w14:paraId="0D5B1BB7" w14:textId="77777777" w:rsidR="00426817" w:rsidRPr="00D87594" w:rsidRDefault="00426817" w:rsidP="00AF50DC">
      <w:pPr>
        <w:rPr>
          <w:rFonts w:ascii="Times New Roman" w:hAnsi="Times New Roman" w:cs="Times New Roman"/>
        </w:rPr>
      </w:pPr>
    </w:p>
    <w:p w14:paraId="7B42E8CF" w14:textId="77777777" w:rsidR="002A05BA" w:rsidRDefault="002A05BA" w:rsidP="002A05BA">
      <w:pPr>
        <w:jc w:val="center"/>
        <w:rPr>
          <w:rFonts w:ascii="Times New Roman" w:eastAsia="Varela Round" w:hAnsi="Times New Roman" w:cs="Times New Roman"/>
          <w:b/>
          <w:color w:val="0B5394"/>
          <w:sz w:val="48"/>
          <w:szCs w:val="48"/>
        </w:rPr>
      </w:pPr>
      <w:r>
        <w:rPr>
          <w:rFonts w:ascii="Times New Roman" w:eastAsia="Varela Round" w:hAnsi="Times New Roman" w:cs="Times New Roman"/>
          <w:b/>
          <w:color w:val="0B5394"/>
          <w:sz w:val="48"/>
          <w:szCs w:val="48"/>
        </w:rPr>
        <w:t>Référentiel métier</w:t>
      </w:r>
    </w:p>
    <w:p w14:paraId="50EA4948" w14:textId="77777777" w:rsidR="00786647" w:rsidRPr="00D87594" w:rsidRDefault="00A95003" w:rsidP="002A05BA">
      <w:pPr>
        <w:jc w:val="center"/>
        <w:rPr>
          <w:rFonts w:ascii="Times New Roman" w:hAnsi="Times New Roman" w:cs="Times New Roman"/>
        </w:rPr>
      </w:pPr>
      <w:proofErr w:type="gramStart"/>
      <w:r w:rsidRPr="00D87594">
        <w:rPr>
          <w:rFonts w:ascii="Times New Roman" w:eastAsia="Varela Round" w:hAnsi="Times New Roman" w:cs="Times New Roman"/>
          <w:b/>
          <w:color w:val="0B5394"/>
          <w:sz w:val="48"/>
          <w:szCs w:val="48"/>
        </w:rPr>
        <w:t>de</w:t>
      </w:r>
      <w:proofErr w:type="gramEnd"/>
      <w:r w:rsidRPr="00D87594">
        <w:rPr>
          <w:rFonts w:ascii="Times New Roman" w:eastAsia="Varela Round" w:hAnsi="Times New Roman" w:cs="Times New Roman"/>
          <w:b/>
          <w:color w:val="0B5394"/>
          <w:sz w:val="48"/>
          <w:szCs w:val="48"/>
        </w:rPr>
        <w:t xml:space="preserve"> l’enseignant-chercheur</w:t>
      </w:r>
    </w:p>
    <w:p w14:paraId="470A2134" w14:textId="77777777" w:rsidR="00786647" w:rsidRPr="00D87594" w:rsidRDefault="00786647">
      <w:pPr>
        <w:jc w:val="center"/>
        <w:rPr>
          <w:rFonts w:ascii="Times New Roman" w:hAnsi="Times New Roman" w:cs="Times New Roman"/>
        </w:rPr>
      </w:pPr>
    </w:p>
    <w:p w14:paraId="6AA89DC2" w14:textId="77777777" w:rsidR="0011748F" w:rsidRPr="0011748F" w:rsidRDefault="0011748F" w:rsidP="0011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auto"/>
          <w:sz w:val="24"/>
          <w:szCs w:val="24"/>
        </w:rPr>
      </w:pPr>
      <w:bookmarkStart w:id="0" w:name="_lrfow4mwvn9s" w:colFirst="0" w:colLast="0"/>
      <w:bookmarkEnd w:id="0"/>
      <w:r w:rsidRPr="0011748F">
        <w:rPr>
          <w:rFonts w:ascii="Times New Roman" w:eastAsia="Times New Roman" w:hAnsi="Times New Roman" w:cs="Times New Roman"/>
          <w:b/>
          <w:color w:val="auto"/>
          <w:sz w:val="24"/>
          <w:szCs w:val="24"/>
        </w:rPr>
        <w:t xml:space="preserve">Document de travail - Version du </w:t>
      </w:r>
      <w:r w:rsidR="00592245">
        <w:rPr>
          <w:rFonts w:ascii="Times New Roman" w:eastAsia="Times New Roman" w:hAnsi="Times New Roman" w:cs="Times New Roman"/>
          <w:b/>
          <w:color w:val="auto"/>
          <w:sz w:val="24"/>
          <w:szCs w:val="24"/>
        </w:rPr>
        <w:t>11 avril 2018,</w:t>
      </w:r>
      <w:r w:rsidRPr="0011748F">
        <w:rPr>
          <w:rFonts w:ascii="Times New Roman" w:eastAsia="Times New Roman" w:hAnsi="Times New Roman" w:cs="Times New Roman"/>
          <w:b/>
          <w:color w:val="auto"/>
          <w:sz w:val="24"/>
          <w:szCs w:val="24"/>
        </w:rPr>
        <w:t xml:space="preserve"> soumise à concertation</w:t>
      </w:r>
    </w:p>
    <w:p w14:paraId="61B8FB75" w14:textId="77777777" w:rsidR="00CF1E47" w:rsidRDefault="00CF1E47">
      <w:pPr>
        <w:rPr>
          <w:rFonts w:ascii="Times New Roman" w:eastAsia="Proxima Nova" w:hAnsi="Times New Roman" w:cs="Times New Roman"/>
        </w:rPr>
      </w:pPr>
    </w:p>
    <w:p w14:paraId="1093AB7F" w14:textId="77777777" w:rsidR="00AA3522" w:rsidRDefault="00AA3522" w:rsidP="0094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Proxima Nova" w:hAnsi="Times New Roman" w:cs="Times New Roman"/>
        </w:rPr>
      </w:pPr>
    </w:p>
    <w:p w14:paraId="0C26E182" w14:textId="77777777"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Ce référentiel métier résulte d’une conclusion de l’agenda social de l’enseignement supérieur et de la recherche, dont les travaux ont eu lieu en 2015-2016.</w:t>
      </w:r>
    </w:p>
    <w:p w14:paraId="4AA5FECF" w14:textId="77777777"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Comme corollaire à l’instauration d’une obligation de formation à l’enseignement lors de l’année de stage, la création d’un référentiel de compétences a été décidée.</w:t>
      </w:r>
    </w:p>
    <w:p w14:paraId="5D2D2915" w14:textId="77777777"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Ce référentiel propose ainsi des repères communs pour :</w:t>
      </w:r>
    </w:p>
    <w:p w14:paraId="288DFB53" w14:textId="77777777" w:rsidR="00AA3522" w:rsidRPr="00AA3522" w:rsidRDefault="00AA3522" w:rsidP="00AA3522">
      <w:pPr>
        <w:pStyle w:val="Intgralebase"/>
        <w:numPr>
          <w:ilvl w:val="0"/>
          <w:numId w:val="27"/>
        </w:numPr>
        <w:jc w:val="both"/>
        <w:rPr>
          <w:rFonts w:ascii="Times New Roman" w:eastAsia="Proxima Nova" w:hAnsi="Times New Roman" w:cs="Times New Roman"/>
        </w:rPr>
      </w:pPr>
      <w:r w:rsidRPr="00AA3522">
        <w:rPr>
          <w:rFonts w:ascii="Times New Roman" w:eastAsia="Proxima Nova" w:hAnsi="Times New Roman" w:cs="Times New Roman"/>
        </w:rPr>
        <w:t>définir et partager les attendus du métier en tenant compte de l’ensemble de ses missions et des changements intervenus ces dernières années,</w:t>
      </w:r>
    </w:p>
    <w:p w14:paraId="69EF59D2" w14:textId="77777777" w:rsidR="00AA3522" w:rsidRPr="00AA3522" w:rsidRDefault="00AA3522" w:rsidP="00AA3522">
      <w:pPr>
        <w:pStyle w:val="Intgralebase"/>
        <w:numPr>
          <w:ilvl w:val="0"/>
          <w:numId w:val="27"/>
        </w:numPr>
        <w:jc w:val="both"/>
        <w:rPr>
          <w:rFonts w:ascii="Times New Roman" w:eastAsia="Proxima Nova" w:hAnsi="Times New Roman" w:cs="Times New Roman"/>
        </w:rPr>
      </w:pPr>
      <w:r w:rsidRPr="00AA3522">
        <w:rPr>
          <w:rFonts w:ascii="Times New Roman" w:eastAsia="Proxima Nova" w:hAnsi="Times New Roman" w:cs="Times New Roman"/>
        </w:rPr>
        <w:t>identifier les besoins en formation tout au long de la carrière,</w:t>
      </w:r>
    </w:p>
    <w:p w14:paraId="1E55AFBF" w14:textId="77777777" w:rsidR="00AA3522" w:rsidRPr="00AA3522" w:rsidRDefault="00AA3522" w:rsidP="00AA3522">
      <w:pPr>
        <w:pStyle w:val="Intgralebase"/>
        <w:numPr>
          <w:ilvl w:val="0"/>
          <w:numId w:val="27"/>
        </w:numPr>
        <w:jc w:val="both"/>
        <w:rPr>
          <w:rFonts w:ascii="Times New Roman" w:eastAsia="Proxima Nova" w:hAnsi="Times New Roman" w:cs="Times New Roman"/>
        </w:rPr>
      </w:pPr>
      <w:r w:rsidRPr="00AA3522">
        <w:rPr>
          <w:rFonts w:ascii="Times New Roman" w:eastAsia="Proxima Nova" w:hAnsi="Times New Roman" w:cs="Times New Roman"/>
        </w:rPr>
        <w:t>faciliter le dialogue entre les acteurs qui interviennent autour de ce métier,</w:t>
      </w:r>
    </w:p>
    <w:p w14:paraId="5843FFC9" w14:textId="77777777" w:rsidR="00AA3522" w:rsidRPr="00AA3522" w:rsidRDefault="00AA3522" w:rsidP="00AA3522">
      <w:pPr>
        <w:pStyle w:val="Intgralebase"/>
        <w:jc w:val="both"/>
        <w:rPr>
          <w:rFonts w:ascii="Times New Roman" w:eastAsia="Proxima Nova" w:hAnsi="Times New Roman" w:cs="Times New Roman"/>
        </w:rPr>
      </w:pPr>
    </w:p>
    <w:p w14:paraId="43B8B436" w14:textId="77777777"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Les activités et compétences décrites dans ce référentiel métier permettent l’accomplissement des missions des enseignants-chercheurs définies dans leur statut (décret N°84-431 du 6 juin 1984, article L123-3 du code de l’éducation), dans le respect de leur indépendance académique (article L9</w:t>
      </w:r>
      <w:r>
        <w:rPr>
          <w:rFonts w:ascii="Times New Roman" w:eastAsia="Proxima Nova" w:hAnsi="Times New Roman" w:cs="Times New Roman"/>
        </w:rPr>
        <w:t xml:space="preserve">52-2  du code de l’éducation). </w:t>
      </w:r>
      <w:r w:rsidRPr="00AA3522">
        <w:rPr>
          <w:rFonts w:ascii="Times New Roman" w:eastAsia="Proxima Nova" w:hAnsi="Times New Roman" w:cs="Times New Roman"/>
        </w:rPr>
        <w:t xml:space="preserve">Les activités et compétences décrites ne nécessitent pas d’être toutes mises en œuvre simultanément, mais peuvent l’être plus ou moins, et de manière plus ou moins experte, tout au long de la carrière. </w:t>
      </w:r>
    </w:p>
    <w:p w14:paraId="1FE64E91" w14:textId="77777777" w:rsidR="00AA3522" w:rsidRPr="00AA3522" w:rsidRDefault="00AA3522" w:rsidP="00AA3522">
      <w:pPr>
        <w:pStyle w:val="Intgralebase"/>
        <w:jc w:val="both"/>
        <w:rPr>
          <w:rFonts w:ascii="Times New Roman" w:eastAsia="Proxima Nova" w:hAnsi="Times New Roman" w:cs="Times New Roman"/>
        </w:rPr>
      </w:pPr>
    </w:p>
    <w:p w14:paraId="6160C712" w14:textId="77777777"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 xml:space="preserve">Ce référentiel n’a ni vocation normative ni valeur règlementaire. Les activités décrites n’ajoutent rien ni aux missions statutaires qu’elles déclinent sans s’y substituer, ni aux activités mentionnés dans le référentiel national d’équivalences horaires. </w:t>
      </w:r>
    </w:p>
    <w:p w14:paraId="58C1F8CB" w14:textId="77777777" w:rsidR="00AA3522" w:rsidRPr="00AA3522" w:rsidRDefault="00AA3522" w:rsidP="00AA3522">
      <w:pPr>
        <w:pStyle w:val="Intgralebase"/>
        <w:jc w:val="both"/>
        <w:rPr>
          <w:rFonts w:ascii="Times New Roman" w:eastAsia="Proxima Nova" w:hAnsi="Times New Roman" w:cs="Times New Roman"/>
        </w:rPr>
      </w:pPr>
    </w:p>
    <w:p w14:paraId="24727C3C" w14:textId="77777777"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Il peut guider l’élaboration du contenu des formations initiales et continues dispensées aux enseignants-chercheurs, et notamment la formation à la pédagogie des maîtres de conférences nouvellement nommés, rendue désormais oblig</w:t>
      </w:r>
      <w:r>
        <w:rPr>
          <w:rFonts w:ascii="Times New Roman" w:eastAsia="Proxima Nova" w:hAnsi="Times New Roman" w:cs="Times New Roman"/>
        </w:rPr>
        <w:t>atoire. Il pourra ainsi aider à</w:t>
      </w:r>
      <w:r w:rsidRPr="00AA3522">
        <w:rPr>
          <w:rFonts w:ascii="Times New Roman" w:eastAsia="Proxima Nova" w:hAnsi="Times New Roman" w:cs="Times New Roman"/>
        </w:rPr>
        <w:t xml:space="preserve"> la cohérence entre les formations des jeunes enseignants-chercheurs la première année qui suit leur nomination et celles des cinq années qui suivront la titularisation telles que prévues dans le décret. </w:t>
      </w:r>
    </w:p>
    <w:p w14:paraId="5714C045" w14:textId="77777777" w:rsidR="00AA3522" w:rsidRPr="00AA3522" w:rsidRDefault="00AA3522" w:rsidP="00AA3522">
      <w:pPr>
        <w:pStyle w:val="Intgralebase"/>
        <w:jc w:val="both"/>
        <w:rPr>
          <w:rFonts w:ascii="Times New Roman" w:eastAsia="Proxima Nova" w:hAnsi="Times New Roman" w:cs="Times New Roman"/>
        </w:rPr>
      </w:pPr>
    </w:p>
    <w:p w14:paraId="5220F2ED" w14:textId="77777777" w:rsidR="00AA3522" w:rsidRPr="00AA3522" w:rsidRDefault="00AA3522" w:rsidP="00AA3522">
      <w:pPr>
        <w:pStyle w:val="Intgralebase"/>
        <w:jc w:val="both"/>
        <w:rPr>
          <w:rFonts w:ascii="Times New Roman" w:eastAsia="Proxima Nova" w:hAnsi="Times New Roman" w:cs="Times New Roman"/>
        </w:rPr>
      </w:pPr>
      <w:r w:rsidRPr="00AA3522">
        <w:rPr>
          <w:rFonts w:ascii="Times New Roman" w:eastAsia="Proxima Nova" w:hAnsi="Times New Roman" w:cs="Times New Roman"/>
        </w:rPr>
        <w:t>Enfin, dans un souci d’attractivité du métier ce référentiel pourra être utile également aux futurs candidats enseignant-chercheur qui y trouveront les informations sur les différentes facettes du métier.</w:t>
      </w:r>
    </w:p>
    <w:p w14:paraId="55146276" w14:textId="77777777" w:rsidR="00AA3522" w:rsidRDefault="00AA3522" w:rsidP="0094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Proxima Nova" w:hAnsi="Times New Roman" w:cs="Times New Roman"/>
        </w:rPr>
      </w:pPr>
    </w:p>
    <w:p w14:paraId="0A122615" w14:textId="77777777" w:rsidR="009473AA" w:rsidRDefault="009473AA" w:rsidP="00AA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Proxima Nova" w:hAnsi="Times New Roman" w:cs="Times New Roman"/>
        </w:rPr>
      </w:pPr>
      <w:r w:rsidRPr="009473AA">
        <w:rPr>
          <w:rFonts w:ascii="Times New Roman" w:eastAsia="Proxima Nova" w:hAnsi="Times New Roman" w:cs="Times New Roman"/>
        </w:rPr>
        <w:t xml:space="preserve">Ce </w:t>
      </w:r>
      <w:r w:rsidR="00325A22" w:rsidRPr="00FE6567">
        <w:rPr>
          <w:rFonts w:ascii="Times New Roman" w:eastAsia="Proxima Nova" w:hAnsi="Times New Roman" w:cs="Times New Roman"/>
        </w:rPr>
        <w:t>document</w:t>
      </w:r>
      <w:r w:rsidRPr="00FE6567">
        <w:rPr>
          <w:rFonts w:ascii="Times New Roman" w:eastAsia="Proxima Nova" w:hAnsi="Times New Roman" w:cs="Times New Roman"/>
        </w:rPr>
        <w:t xml:space="preserve"> est le fruit d'un travail de coopération entre des représentants</w:t>
      </w:r>
      <w:r w:rsidR="005C5451" w:rsidRPr="00FE6567">
        <w:rPr>
          <w:rFonts w:ascii="Times New Roman" w:eastAsia="Proxima Nova" w:hAnsi="Times New Roman" w:cs="Times New Roman"/>
        </w:rPr>
        <w:t xml:space="preserve"> des services du ministère de l'Enseignement supérieur, </w:t>
      </w:r>
      <w:r w:rsidRPr="00FE6567">
        <w:rPr>
          <w:rFonts w:ascii="Times New Roman" w:eastAsia="Proxima Nova" w:hAnsi="Times New Roman" w:cs="Times New Roman"/>
        </w:rPr>
        <w:t>de la recherche</w:t>
      </w:r>
      <w:r w:rsidR="005C5451" w:rsidRPr="00FE6567">
        <w:rPr>
          <w:rFonts w:ascii="Times New Roman" w:eastAsia="Proxima Nova" w:hAnsi="Times New Roman" w:cs="Times New Roman"/>
        </w:rPr>
        <w:t xml:space="preserve"> et de l’innovation</w:t>
      </w:r>
      <w:r w:rsidRPr="00FE6567">
        <w:rPr>
          <w:rFonts w:ascii="Times New Roman" w:eastAsia="Proxima Nova" w:hAnsi="Times New Roman" w:cs="Times New Roman"/>
        </w:rPr>
        <w:t xml:space="preserve"> (DGESIP</w:t>
      </w:r>
      <w:r w:rsidR="008378A6" w:rsidRPr="00FE6567">
        <w:rPr>
          <w:rStyle w:val="Appelnotedebasdep"/>
          <w:rFonts w:ascii="Times New Roman" w:eastAsia="Proxima Nova" w:hAnsi="Times New Roman" w:cs="Times New Roman"/>
        </w:rPr>
        <w:footnoteReference w:id="1"/>
      </w:r>
      <w:r w:rsidRPr="00FE6567">
        <w:rPr>
          <w:rFonts w:ascii="Times New Roman" w:eastAsia="Proxima Nova" w:hAnsi="Times New Roman" w:cs="Times New Roman"/>
        </w:rPr>
        <w:t>, DGRI</w:t>
      </w:r>
      <w:r w:rsidR="008378A6" w:rsidRPr="00FE6567">
        <w:rPr>
          <w:rStyle w:val="Appelnotedebasdep"/>
          <w:rFonts w:ascii="Times New Roman" w:eastAsia="Proxima Nova" w:hAnsi="Times New Roman" w:cs="Times New Roman"/>
        </w:rPr>
        <w:footnoteReference w:id="2"/>
      </w:r>
      <w:r w:rsidRPr="00FE6567">
        <w:rPr>
          <w:rFonts w:ascii="Times New Roman" w:eastAsia="Proxima Nova" w:hAnsi="Times New Roman" w:cs="Times New Roman"/>
        </w:rPr>
        <w:t xml:space="preserve">, </w:t>
      </w:r>
      <w:r w:rsidRPr="00FE6567">
        <w:rPr>
          <w:rFonts w:ascii="Times New Roman" w:eastAsia="Proxima Nova" w:hAnsi="Times New Roman" w:cs="Times New Roman"/>
        </w:rPr>
        <w:lastRenderedPageBreak/>
        <w:t>DGRH</w:t>
      </w:r>
      <w:r w:rsidR="008378A6" w:rsidRPr="00FE6567">
        <w:rPr>
          <w:rStyle w:val="Appelnotedebasdep"/>
          <w:rFonts w:ascii="Times New Roman" w:eastAsia="Proxima Nova" w:hAnsi="Times New Roman" w:cs="Times New Roman"/>
        </w:rPr>
        <w:footnoteReference w:id="3"/>
      </w:r>
      <w:r w:rsidRPr="00FE6567">
        <w:rPr>
          <w:rFonts w:ascii="Times New Roman" w:eastAsia="Proxima Nova" w:hAnsi="Times New Roman" w:cs="Times New Roman"/>
        </w:rPr>
        <w:t>, IGAENR</w:t>
      </w:r>
      <w:r w:rsidRPr="00FE6567">
        <w:rPr>
          <w:rStyle w:val="Appelnotedebasdep"/>
          <w:rFonts w:ascii="Times New Roman" w:eastAsia="Proxima Nova" w:hAnsi="Times New Roman" w:cs="Times New Roman"/>
        </w:rPr>
        <w:footnoteReference w:id="4"/>
      </w:r>
      <w:r w:rsidRPr="00FE6567">
        <w:rPr>
          <w:rFonts w:ascii="Times New Roman" w:eastAsia="Proxima Nova" w:hAnsi="Times New Roman" w:cs="Times New Roman"/>
        </w:rPr>
        <w:t xml:space="preserve">), de la </w:t>
      </w:r>
      <w:r w:rsidR="00B57013" w:rsidRPr="00FE6567">
        <w:rPr>
          <w:rFonts w:ascii="Times New Roman" w:eastAsia="Proxima Nova" w:hAnsi="Times New Roman" w:cs="Times New Roman"/>
        </w:rPr>
        <w:t>C</w:t>
      </w:r>
      <w:r w:rsidRPr="00FE6567">
        <w:rPr>
          <w:rFonts w:ascii="Times New Roman" w:eastAsia="Proxima Nova" w:hAnsi="Times New Roman" w:cs="Times New Roman"/>
        </w:rPr>
        <w:t xml:space="preserve">ommission permanente du conseil national des universités (CP-CNU), </w:t>
      </w:r>
      <w:r w:rsidR="008378A6" w:rsidRPr="00FE6567">
        <w:rPr>
          <w:rFonts w:ascii="Times New Roman" w:eastAsia="Proxima Nova" w:hAnsi="Times New Roman" w:cs="Times New Roman"/>
        </w:rPr>
        <w:t>de la C</w:t>
      </w:r>
      <w:r w:rsidRPr="00FE6567">
        <w:rPr>
          <w:rFonts w:ascii="Times New Roman" w:eastAsia="Proxima Nova" w:hAnsi="Times New Roman" w:cs="Times New Roman"/>
        </w:rPr>
        <w:t>onférence des présid</w:t>
      </w:r>
      <w:r w:rsidR="008378A6" w:rsidRPr="00FE6567">
        <w:rPr>
          <w:rFonts w:ascii="Times New Roman" w:eastAsia="Proxima Nova" w:hAnsi="Times New Roman" w:cs="Times New Roman"/>
        </w:rPr>
        <w:t>ents d'université (CPU), de la C</w:t>
      </w:r>
      <w:r w:rsidRPr="00FE6567">
        <w:rPr>
          <w:rFonts w:ascii="Times New Roman" w:eastAsia="Proxima Nova" w:hAnsi="Times New Roman" w:cs="Times New Roman"/>
        </w:rPr>
        <w:t xml:space="preserve">onférence des directeurs des écoles françaises d'ingénieurs (CDEFI), de l'association des </w:t>
      </w:r>
      <w:r w:rsidR="008378A6" w:rsidRPr="00FE6567">
        <w:rPr>
          <w:rFonts w:ascii="Times New Roman" w:eastAsia="Proxima Nova" w:hAnsi="Times New Roman" w:cs="Times New Roman"/>
        </w:rPr>
        <w:t>Vice-président</w:t>
      </w:r>
      <w:r w:rsidR="002F7422" w:rsidRPr="00FE6567">
        <w:rPr>
          <w:rFonts w:ascii="Times New Roman" w:eastAsia="Proxima Nova" w:hAnsi="Times New Roman" w:cs="Times New Roman"/>
        </w:rPr>
        <w:t xml:space="preserve">s </w:t>
      </w:r>
      <w:r w:rsidR="00B57013" w:rsidRPr="00FE6567">
        <w:rPr>
          <w:rFonts w:ascii="Times New Roman" w:eastAsia="Proxima Nova" w:hAnsi="Times New Roman" w:cs="Times New Roman"/>
        </w:rPr>
        <w:t>d’établissements d’enseignement supérieur en charge des ressources humaines</w:t>
      </w:r>
      <w:r w:rsidRPr="00FE6567">
        <w:rPr>
          <w:rFonts w:ascii="Times New Roman" w:eastAsia="Proxima Nova" w:hAnsi="Times New Roman" w:cs="Times New Roman"/>
        </w:rPr>
        <w:t xml:space="preserve">, </w:t>
      </w:r>
      <w:r w:rsidR="008378A6" w:rsidRPr="00FE6567">
        <w:rPr>
          <w:rFonts w:ascii="Times New Roman" w:eastAsia="Proxima Nova" w:hAnsi="Times New Roman" w:cs="Times New Roman"/>
        </w:rPr>
        <w:t xml:space="preserve">du réseau des Vice-présidents Formation et vie universitaire, </w:t>
      </w:r>
      <w:r w:rsidRPr="00FE6567">
        <w:rPr>
          <w:rFonts w:ascii="Times New Roman" w:eastAsia="Proxima Nova" w:hAnsi="Times New Roman" w:cs="Times New Roman"/>
        </w:rPr>
        <w:t xml:space="preserve">du réseau des </w:t>
      </w:r>
      <w:r w:rsidR="008378A6" w:rsidRPr="00FE6567">
        <w:rPr>
          <w:rFonts w:ascii="Times New Roman" w:eastAsia="Proxima Nova" w:hAnsi="Times New Roman" w:cs="Times New Roman"/>
        </w:rPr>
        <w:t>É</w:t>
      </w:r>
      <w:r w:rsidRPr="00FE6567">
        <w:rPr>
          <w:rFonts w:ascii="Times New Roman" w:eastAsia="Proxima Nova" w:hAnsi="Times New Roman" w:cs="Times New Roman"/>
        </w:rPr>
        <w:t>SPE</w:t>
      </w:r>
      <w:r w:rsidR="008378A6" w:rsidRPr="00FE6567">
        <w:rPr>
          <w:rStyle w:val="Appelnotedebasdep"/>
          <w:rFonts w:ascii="Times New Roman" w:eastAsia="Proxima Nova" w:hAnsi="Times New Roman" w:cs="Times New Roman"/>
        </w:rPr>
        <w:footnoteReference w:id="5"/>
      </w:r>
      <w:r w:rsidRPr="00FE6567">
        <w:rPr>
          <w:rFonts w:ascii="Times New Roman" w:eastAsia="Proxima Nova" w:hAnsi="Times New Roman" w:cs="Times New Roman"/>
        </w:rPr>
        <w:t xml:space="preserve">, </w:t>
      </w:r>
      <w:r w:rsidR="00325A22" w:rsidRPr="00FE6567">
        <w:rPr>
          <w:rFonts w:ascii="Times New Roman" w:eastAsia="Proxima Nova" w:hAnsi="Times New Roman" w:cs="Times New Roman"/>
        </w:rPr>
        <w:t xml:space="preserve">ainsi que </w:t>
      </w:r>
      <w:r w:rsidRPr="00FE6567">
        <w:rPr>
          <w:rFonts w:ascii="Times New Roman" w:eastAsia="Proxima Nova" w:hAnsi="Times New Roman" w:cs="Times New Roman"/>
        </w:rPr>
        <w:t>de réseaux associatifs ou profession</w:t>
      </w:r>
      <w:r w:rsidR="00325A22" w:rsidRPr="00FE6567">
        <w:rPr>
          <w:rFonts w:ascii="Times New Roman" w:eastAsia="Proxima Nova" w:hAnsi="Times New Roman" w:cs="Times New Roman"/>
        </w:rPr>
        <w:t xml:space="preserve">nels dédiés </w:t>
      </w:r>
      <w:r w:rsidR="00E40AEC" w:rsidRPr="00FE6567">
        <w:rPr>
          <w:rFonts w:ascii="Times New Roman" w:eastAsia="Proxima Nova" w:hAnsi="Times New Roman" w:cs="Times New Roman"/>
        </w:rPr>
        <w:t xml:space="preserve">principalement </w:t>
      </w:r>
      <w:r w:rsidR="005F2F22" w:rsidRPr="00FE6567">
        <w:rPr>
          <w:rFonts w:ascii="Times New Roman" w:eastAsia="Proxima Nova" w:hAnsi="Times New Roman" w:cs="Times New Roman"/>
        </w:rPr>
        <w:t>à la pédagogie (r</w:t>
      </w:r>
      <w:r w:rsidRPr="00FE6567">
        <w:rPr>
          <w:rFonts w:ascii="Times New Roman" w:eastAsia="Proxima Nova" w:hAnsi="Times New Roman" w:cs="Times New Roman"/>
        </w:rPr>
        <w:t>éseau des services</w:t>
      </w:r>
      <w:r w:rsidR="00325A22" w:rsidRPr="00FE6567">
        <w:rPr>
          <w:rFonts w:ascii="Times New Roman" w:eastAsia="Proxima Nova" w:hAnsi="Times New Roman" w:cs="Times New Roman"/>
        </w:rPr>
        <w:t xml:space="preserve"> universitaires de pédagogie</w:t>
      </w:r>
      <w:r w:rsidRPr="00FE6567">
        <w:rPr>
          <w:rFonts w:ascii="Times New Roman" w:eastAsia="Proxima Nova" w:hAnsi="Times New Roman" w:cs="Times New Roman"/>
        </w:rPr>
        <w:t>, ANSTIA</w:t>
      </w:r>
      <w:r w:rsidR="0083641D" w:rsidRPr="00FE6567">
        <w:rPr>
          <w:rStyle w:val="Appelnotedebasdep"/>
          <w:rFonts w:ascii="Times New Roman" w:eastAsia="Proxima Nova" w:hAnsi="Times New Roman" w:cs="Times New Roman"/>
        </w:rPr>
        <w:footnoteReference w:id="6"/>
      </w:r>
      <w:r w:rsidRPr="00FE6567">
        <w:rPr>
          <w:rFonts w:ascii="Times New Roman" w:eastAsia="Proxima Nova" w:hAnsi="Times New Roman" w:cs="Times New Roman"/>
        </w:rPr>
        <w:t>, AIPU</w:t>
      </w:r>
      <w:r w:rsidR="0083641D" w:rsidRPr="00FE6567">
        <w:rPr>
          <w:rStyle w:val="Appelnotedebasdep"/>
          <w:rFonts w:ascii="Times New Roman" w:eastAsia="Proxima Nova" w:hAnsi="Times New Roman" w:cs="Times New Roman"/>
        </w:rPr>
        <w:footnoteReference w:id="7"/>
      </w:r>
      <w:r w:rsidR="00325A22" w:rsidRPr="00FE6567">
        <w:rPr>
          <w:rFonts w:ascii="Times New Roman" w:eastAsia="Proxima Nova" w:hAnsi="Times New Roman" w:cs="Times New Roman"/>
        </w:rPr>
        <w:t xml:space="preserve"> section France</w:t>
      </w:r>
      <w:r w:rsidRPr="00FE6567">
        <w:rPr>
          <w:rFonts w:ascii="Times New Roman" w:eastAsia="Proxima Nova" w:hAnsi="Times New Roman" w:cs="Times New Roman"/>
        </w:rPr>
        <w:t xml:space="preserve">, </w:t>
      </w:r>
      <w:r w:rsidR="005F2F22" w:rsidRPr="00FE6567">
        <w:rPr>
          <w:rFonts w:ascii="Times New Roman" w:eastAsia="Proxima Nova" w:hAnsi="Times New Roman" w:cs="Times New Roman"/>
        </w:rPr>
        <w:t>r</w:t>
      </w:r>
      <w:r w:rsidR="0083641D" w:rsidRPr="00FE6567">
        <w:rPr>
          <w:rFonts w:ascii="Times New Roman" w:eastAsia="Proxima Nova" w:hAnsi="Times New Roman" w:cs="Times New Roman"/>
        </w:rPr>
        <w:t xml:space="preserve">éseau </w:t>
      </w:r>
      <w:r w:rsidRPr="00FE6567">
        <w:rPr>
          <w:rFonts w:ascii="Times New Roman" w:eastAsia="Proxima Nova" w:hAnsi="Times New Roman" w:cs="Times New Roman"/>
        </w:rPr>
        <w:t>PENSERA</w:t>
      </w:r>
      <w:r w:rsidR="0083641D" w:rsidRPr="00FE6567">
        <w:rPr>
          <w:rStyle w:val="Appelnotedebasdep"/>
          <w:rFonts w:ascii="Times New Roman" w:eastAsia="Proxima Nova" w:hAnsi="Times New Roman" w:cs="Times New Roman"/>
        </w:rPr>
        <w:footnoteReference w:id="8"/>
      </w:r>
      <w:r w:rsidRPr="00FE6567">
        <w:rPr>
          <w:rFonts w:ascii="Times New Roman" w:eastAsia="Proxima Nova" w:hAnsi="Times New Roman" w:cs="Times New Roman"/>
        </w:rPr>
        <w:t xml:space="preserve">, </w:t>
      </w:r>
      <w:r w:rsidR="0083641D" w:rsidRPr="00FE6567">
        <w:rPr>
          <w:rFonts w:ascii="Times New Roman" w:eastAsia="Proxima Nova" w:hAnsi="Times New Roman" w:cs="Times New Roman"/>
        </w:rPr>
        <w:t xml:space="preserve">association </w:t>
      </w:r>
      <w:proofErr w:type="spellStart"/>
      <w:r w:rsidRPr="00FE6567">
        <w:rPr>
          <w:rFonts w:ascii="Times New Roman" w:eastAsia="Proxima Nova" w:hAnsi="Times New Roman" w:cs="Times New Roman"/>
        </w:rPr>
        <w:t>Promosciences</w:t>
      </w:r>
      <w:proofErr w:type="spellEnd"/>
      <w:r w:rsidR="0067054B" w:rsidRPr="00FE6567">
        <w:rPr>
          <w:rStyle w:val="Appelnotedebasdep"/>
          <w:rFonts w:ascii="Times New Roman" w:eastAsia="Proxima Nova" w:hAnsi="Times New Roman" w:cs="Times New Roman"/>
        </w:rPr>
        <w:footnoteReference w:id="9"/>
      </w:r>
      <w:r w:rsidRPr="00FE6567">
        <w:rPr>
          <w:rFonts w:ascii="Times New Roman" w:eastAsia="Proxima Nova" w:hAnsi="Times New Roman" w:cs="Times New Roman"/>
        </w:rPr>
        <w:t>).</w:t>
      </w:r>
    </w:p>
    <w:p w14:paraId="754BA59A" w14:textId="77777777" w:rsidR="00497A93" w:rsidRDefault="00497A93" w:rsidP="0094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Proxima Nova" w:hAnsi="Times New Roman" w:cs="Times New Roman"/>
        </w:rPr>
      </w:pPr>
    </w:p>
    <w:p w14:paraId="721D0B10" w14:textId="77777777" w:rsidR="00497A93" w:rsidRPr="009473AA" w:rsidRDefault="00497A93" w:rsidP="00AA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Proxima Nova" w:hAnsi="Times New Roman" w:cs="Times New Roman"/>
        </w:rPr>
      </w:pPr>
      <w:r>
        <w:rPr>
          <w:rFonts w:ascii="Times New Roman" w:eastAsia="Proxima Nova" w:hAnsi="Times New Roman" w:cs="Times New Roman"/>
        </w:rPr>
        <w:t>Ce référentiel métier de compose de deux parties principales :</w:t>
      </w:r>
    </w:p>
    <w:p w14:paraId="5F3E6A68" w14:textId="77777777" w:rsidR="00497A93" w:rsidRDefault="00497A93" w:rsidP="00D06D9A">
      <w:pPr>
        <w:pStyle w:val="Pardeliste"/>
        <w:numPr>
          <w:ilvl w:val="0"/>
          <w:numId w:val="26"/>
        </w:numPr>
        <w:ind w:left="426" w:hanging="426"/>
        <w:rPr>
          <w:rFonts w:ascii="Times New Roman" w:hAnsi="Times New Roman" w:cs="Times New Roman"/>
          <w:color w:val="auto"/>
        </w:rPr>
      </w:pPr>
      <w:r>
        <w:rPr>
          <w:rFonts w:ascii="Times New Roman" w:eastAsia="Proxima Nova" w:hAnsi="Times New Roman" w:cs="Times New Roman"/>
        </w:rPr>
        <w:t>u</w:t>
      </w:r>
      <w:r w:rsidRPr="00497A93">
        <w:rPr>
          <w:rFonts w:ascii="Times New Roman" w:eastAsia="Proxima Nova" w:hAnsi="Times New Roman" w:cs="Times New Roman"/>
        </w:rPr>
        <w:t xml:space="preserve">ne </w:t>
      </w:r>
      <w:hyperlink w:anchor="_yolbsqbxl0uc">
        <w:r w:rsidR="007C5EAA">
          <w:rPr>
            <w:rFonts w:ascii="Times New Roman" w:hAnsi="Times New Roman" w:cs="Times New Roman"/>
            <w:color w:val="auto"/>
          </w:rPr>
          <w:t>présentation des</w:t>
        </w:r>
        <w:r w:rsidR="00A95003" w:rsidRPr="00497A93">
          <w:rPr>
            <w:rFonts w:ascii="Times New Roman" w:hAnsi="Times New Roman" w:cs="Times New Roman"/>
            <w:color w:val="auto"/>
          </w:rPr>
          <w:t xml:space="preserve"> activités de l’enseignant-chercheur</w:t>
        </w:r>
      </w:hyperlink>
      <w:r w:rsidR="00D06D9A">
        <w:rPr>
          <w:rFonts w:ascii="Times New Roman" w:hAnsi="Times New Roman" w:cs="Times New Roman"/>
          <w:color w:val="auto"/>
        </w:rPr>
        <w:t> ;</w:t>
      </w:r>
    </w:p>
    <w:p w14:paraId="788512E3" w14:textId="77777777" w:rsidR="00786647" w:rsidRDefault="00497A93" w:rsidP="00D06D9A">
      <w:pPr>
        <w:pStyle w:val="Pardeliste"/>
        <w:numPr>
          <w:ilvl w:val="0"/>
          <w:numId w:val="26"/>
        </w:numPr>
        <w:ind w:left="426" w:hanging="426"/>
        <w:rPr>
          <w:rFonts w:ascii="Times New Roman" w:hAnsi="Times New Roman" w:cs="Times New Roman"/>
          <w:color w:val="auto"/>
        </w:rPr>
      </w:pPr>
      <w:r>
        <w:rPr>
          <w:rFonts w:ascii="Times New Roman" w:hAnsi="Times New Roman" w:cs="Times New Roman"/>
          <w:color w:val="auto"/>
        </w:rPr>
        <w:t xml:space="preserve">un </w:t>
      </w:r>
      <w:hyperlink w:anchor="_4q3j56pn7rxv">
        <w:r>
          <w:rPr>
            <w:rFonts w:ascii="Times New Roman" w:hAnsi="Times New Roman" w:cs="Times New Roman"/>
            <w:color w:val="auto"/>
          </w:rPr>
          <w:t>r</w:t>
        </w:r>
        <w:r w:rsidR="00A95003" w:rsidRPr="00497A93">
          <w:rPr>
            <w:rFonts w:ascii="Times New Roman" w:hAnsi="Times New Roman" w:cs="Times New Roman"/>
            <w:color w:val="auto"/>
          </w:rPr>
          <w:t>éférentiel de compétences</w:t>
        </w:r>
      </w:hyperlink>
      <w:r w:rsidR="00D06D9A">
        <w:rPr>
          <w:rFonts w:ascii="Times New Roman" w:hAnsi="Times New Roman" w:cs="Times New Roman"/>
          <w:color w:val="auto"/>
        </w:rPr>
        <w:t>.</w:t>
      </w:r>
    </w:p>
    <w:p w14:paraId="24327904" w14:textId="77777777" w:rsidR="00971F2A" w:rsidRPr="00497A93" w:rsidRDefault="00971F2A" w:rsidP="00FE6567">
      <w:pPr>
        <w:pStyle w:val="Pardeliste"/>
        <w:ind w:left="426"/>
        <w:rPr>
          <w:rFonts w:ascii="Times New Roman" w:hAnsi="Times New Roman" w:cs="Times New Roman"/>
          <w:color w:val="auto"/>
        </w:rPr>
      </w:pPr>
    </w:p>
    <w:p w14:paraId="3F594D51" w14:textId="77777777" w:rsidR="00F35C04" w:rsidRDefault="00D06D9A">
      <w:pPr>
        <w:rPr>
          <w:rFonts w:ascii="Times New Roman" w:hAnsi="Times New Roman" w:cs="Times New Roman"/>
          <w:color w:val="auto"/>
        </w:rPr>
      </w:pPr>
      <w:r>
        <w:rPr>
          <w:rFonts w:ascii="Times New Roman" w:hAnsi="Times New Roman" w:cs="Times New Roman"/>
          <w:color w:val="auto"/>
        </w:rPr>
        <w:t>Des annexes complètent le référentiel en présentant :</w:t>
      </w:r>
    </w:p>
    <w:p w14:paraId="5FF80579" w14:textId="77777777" w:rsidR="00D06D9A" w:rsidRPr="00D06D9A" w:rsidRDefault="00D06D9A" w:rsidP="00D06D9A">
      <w:pPr>
        <w:pStyle w:val="Pardeliste"/>
        <w:numPr>
          <w:ilvl w:val="0"/>
          <w:numId w:val="26"/>
        </w:numPr>
        <w:ind w:left="426" w:hanging="426"/>
        <w:rPr>
          <w:rFonts w:ascii="Times New Roman" w:eastAsia="Proxima Nova" w:hAnsi="Times New Roman" w:cs="Times New Roman"/>
        </w:rPr>
      </w:pPr>
      <w:r>
        <w:rPr>
          <w:rFonts w:ascii="Times New Roman" w:eastAsia="Proxima Nova" w:hAnsi="Times New Roman" w:cs="Times New Roman"/>
        </w:rPr>
        <w:t>l</w:t>
      </w:r>
      <w:r w:rsidRPr="00D06D9A">
        <w:rPr>
          <w:rFonts w:ascii="Times New Roman" w:eastAsia="Proxima Nova" w:hAnsi="Times New Roman" w:cs="Times New Roman"/>
        </w:rPr>
        <w:t>es conditions du recrutement ;</w:t>
      </w:r>
    </w:p>
    <w:p w14:paraId="48F6E61F" w14:textId="77777777" w:rsidR="001C4481" w:rsidRPr="00D06D9A" w:rsidRDefault="00D06D9A" w:rsidP="00D06D9A">
      <w:pPr>
        <w:pStyle w:val="Pardeliste"/>
        <w:numPr>
          <w:ilvl w:val="0"/>
          <w:numId w:val="26"/>
        </w:numPr>
        <w:ind w:left="426" w:hanging="426"/>
        <w:rPr>
          <w:rFonts w:ascii="Times New Roman" w:eastAsia="Proxima Nova" w:hAnsi="Times New Roman" w:cs="Times New Roman"/>
        </w:rPr>
      </w:pPr>
      <w:r>
        <w:rPr>
          <w:rFonts w:ascii="Times New Roman" w:eastAsia="Proxima Nova" w:hAnsi="Times New Roman" w:cs="Times New Roman"/>
        </w:rPr>
        <w:t xml:space="preserve">des exemples de parcours </w:t>
      </w:r>
      <w:r w:rsidR="001C4481" w:rsidRPr="00D06D9A">
        <w:rPr>
          <w:rFonts w:ascii="Times New Roman" w:hAnsi="Times New Roman" w:cs="Times New Roman"/>
          <w:color w:val="auto"/>
        </w:rPr>
        <w:t>pro</w:t>
      </w:r>
      <w:r w:rsidR="00F35C04" w:rsidRPr="00D06D9A">
        <w:rPr>
          <w:rFonts w:ascii="Times New Roman" w:hAnsi="Times New Roman" w:cs="Times New Roman"/>
          <w:color w:val="auto"/>
        </w:rPr>
        <w:t>fessionnels</w:t>
      </w:r>
      <w:r>
        <w:rPr>
          <w:rFonts w:ascii="Times New Roman" w:hAnsi="Times New Roman" w:cs="Times New Roman"/>
          <w:color w:val="auto"/>
        </w:rPr>
        <w:t> ;</w:t>
      </w:r>
    </w:p>
    <w:p w14:paraId="42E71412" w14:textId="77777777" w:rsidR="00AD64BA" w:rsidRPr="00FA7584" w:rsidRDefault="00D06D9A" w:rsidP="00FA7584">
      <w:pPr>
        <w:pStyle w:val="Pardeliste"/>
        <w:numPr>
          <w:ilvl w:val="0"/>
          <w:numId w:val="26"/>
        </w:numPr>
        <w:ind w:left="426" w:hanging="426"/>
        <w:rPr>
          <w:rFonts w:ascii="Times New Roman" w:eastAsia="Proxima Nova" w:hAnsi="Times New Roman" w:cs="Times New Roman"/>
        </w:rPr>
      </w:pPr>
      <w:r>
        <w:rPr>
          <w:rFonts w:ascii="Times New Roman" w:hAnsi="Times New Roman" w:cs="Times New Roman"/>
          <w:color w:val="auto"/>
        </w:rPr>
        <w:t>la liste des textes</w:t>
      </w:r>
      <w:r w:rsidR="00AD64BA" w:rsidRPr="00D06D9A">
        <w:rPr>
          <w:rFonts w:ascii="Times New Roman" w:hAnsi="Times New Roman" w:cs="Times New Roman"/>
          <w:color w:val="auto"/>
        </w:rPr>
        <w:t xml:space="preserve"> en vigueur au </w:t>
      </w:r>
      <w:r w:rsidR="00426817" w:rsidRPr="008645A4">
        <w:rPr>
          <w:rFonts w:ascii="Times New Roman" w:hAnsi="Times New Roman" w:cs="Times New Roman"/>
          <w:color w:val="auto"/>
        </w:rPr>
        <w:t>30/06</w:t>
      </w:r>
      <w:r w:rsidR="00AD64BA" w:rsidRPr="008645A4">
        <w:rPr>
          <w:rFonts w:ascii="Times New Roman" w:hAnsi="Times New Roman" w:cs="Times New Roman"/>
          <w:color w:val="auto"/>
        </w:rPr>
        <w:t>/2017</w:t>
      </w:r>
      <w:r w:rsidRPr="008645A4">
        <w:rPr>
          <w:rFonts w:ascii="Times New Roman" w:hAnsi="Times New Roman" w:cs="Times New Roman"/>
          <w:color w:val="auto"/>
        </w:rPr>
        <w:t>.</w:t>
      </w:r>
      <w:r w:rsidR="00AD64BA" w:rsidRPr="00FA7584">
        <w:rPr>
          <w:rFonts w:ascii="Times New Roman" w:eastAsia="Varela Round" w:hAnsi="Times New Roman" w:cs="Times New Roman"/>
          <w:b/>
          <w:color w:val="auto"/>
          <w:u w:val="single"/>
        </w:rPr>
        <w:br w:type="page"/>
      </w:r>
    </w:p>
    <w:p w14:paraId="35F9C417" w14:textId="77777777" w:rsidR="00786647" w:rsidRPr="00D356E0" w:rsidRDefault="001E4B86">
      <w:pPr>
        <w:pStyle w:val="Titre1"/>
        <w:contextualSpacing w:val="0"/>
        <w:rPr>
          <w:rFonts w:ascii="Times New Roman" w:hAnsi="Times New Roman" w:cs="Times New Roman"/>
          <w:color w:val="auto"/>
        </w:rPr>
      </w:pPr>
      <w:bookmarkStart w:id="1" w:name="_lsnieipe03qs" w:colFirst="0" w:colLast="0"/>
      <w:bookmarkStart w:id="2" w:name="_q94wwvas2kq6" w:colFirst="0" w:colLast="0"/>
      <w:bookmarkStart w:id="3" w:name="_pw0g6z1npav2" w:colFirst="0" w:colLast="0"/>
      <w:bookmarkEnd w:id="1"/>
      <w:bookmarkEnd w:id="2"/>
      <w:bookmarkEnd w:id="3"/>
      <w:r>
        <w:rPr>
          <w:rFonts w:ascii="Times New Roman" w:hAnsi="Times New Roman" w:cs="Times New Roman"/>
          <w:color w:val="auto"/>
        </w:rPr>
        <w:lastRenderedPageBreak/>
        <w:t>Pourquoi un référentiel</w:t>
      </w:r>
      <w:r w:rsidR="00C306A1">
        <w:rPr>
          <w:rFonts w:ascii="Times New Roman" w:hAnsi="Times New Roman" w:cs="Times New Roman"/>
          <w:color w:val="auto"/>
        </w:rPr>
        <w:t xml:space="preserve"> </w:t>
      </w:r>
      <w:r>
        <w:rPr>
          <w:rFonts w:ascii="Times New Roman" w:hAnsi="Times New Roman" w:cs="Times New Roman"/>
          <w:color w:val="auto"/>
        </w:rPr>
        <w:t>métier ?</w:t>
      </w:r>
    </w:p>
    <w:p w14:paraId="49E4801F" w14:textId="77777777" w:rsidR="00786647" w:rsidRPr="00D356E0" w:rsidRDefault="00786647">
      <w:pPr>
        <w:pStyle w:val="Titre1"/>
        <w:contextualSpacing w:val="0"/>
        <w:rPr>
          <w:rFonts w:ascii="Times New Roman" w:hAnsi="Times New Roman" w:cs="Times New Roman"/>
          <w:color w:val="auto"/>
        </w:rPr>
      </w:pPr>
      <w:bookmarkStart w:id="4" w:name="_bnoqavj702dt" w:colFirst="0" w:colLast="0"/>
      <w:bookmarkEnd w:id="4"/>
    </w:p>
    <w:p w14:paraId="5E13EFF7" w14:textId="77777777" w:rsidR="00786647" w:rsidRPr="00D87594" w:rsidRDefault="00A95003" w:rsidP="002A05BA">
      <w:pPr>
        <w:pStyle w:val="Titre1"/>
        <w:spacing w:before="120"/>
        <w:ind w:firstLine="567"/>
        <w:contextualSpacing w:val="0"/>
        <w:jc w:val="both"/>
        <w:rPr>
          <w:rFonts w:ascii="Times New Roman" w:eastAsia="Proxima Nova" w:hAnsi="Times New Roman" w:cs="Times New Roman"/>
          <w:b w:val="0"/>
          <w:color w:val="000000"/>
          <w:sz w:val="22"/>
          <w:szCs w:val="22"/>
        </w:rPr>
      </w:pPr>
      <w:bookmarkStart w:id="5" w:name="_1xa8ooaux3r8" w:colFirst="0" w:colLast="0"/>
      <w:bookmarkEnd w:id="5"/>
      <w:r w:rsidRPr="00D87594">
        <w:rPr>
          <w:rFonts w:ascii="Times New Roman" w:eastAsia="Proxima Nova" w:hAnsi="Times New Roman" w:cs="Times New Roman"/>
          <w:b w:val="0"/>
          <w:color w:val="000000"/>
          <w:sz w:val="22"/>
          <w:szCs w:val="22"/>
        </w:rPr>
        <w:t xml:space="preserve">L’augmentation du niveau de formation et des qualifications ainsi que l’investissement dans la recherche sont une priorité pour la Nation, et ces enjeux sont au cœur de la </w:t>
      </w:r>
      <w:r w:rsidR="0081686A">
        <w:rPr>
          <w:rFonts w:ascii="Times New Roman" w:eastAsia="Proxima Nova" w:hAnsi="Times New Roman" w:cs="Times New Roman"/>
          <w:b w:val="0"/>
          <w:color w:val="000000"/>
          <w:sz w:val="22"/>
          <w:szCs w:val="22"/>
        </w:rPr>
        <w:t>S</w:t>
      </w:r>
      <w:r w:rsidRPr="00D87594">
        <w:rPr>
          <w:rFonts w:ascii="Times New Roman" w:eastAsia="Proxima Nova" w:hAnsi="Times New Roman" w:cs="Times New Roman"/>
          <w:b w:val="0"/>
          <w:color w:val="000000"/>
          <w:sz w:val="22"/>
          <w:szCs w:val="22"/>
        </w:rPr>
        <w:t>tratégie nationale de l’enseignement supérieur</w:t>
      </w:r>
      <w:r w:rsidR="000751C7" w:rsidRPr="00D87594">
        <w:rPr>
          <w:rFonts w:ascii="Times New Roman" w:eastAsia="Proxima Nova" w:hAnsi="Times New Roman" w:cs="Times New Roman"/>
          <w:b w:val="0"/>
          <w:color w:val="000000"/>
          <w:sz w:val="22"/>
          <w:szCs w:val="22"/>
        </w:rPr>
        <w:t xml:space="preserve"> (</w:t>
      </w:r>
      <w:proofErr w:type="spellStart"/>
      <w:r w:rsidR="000751C7" w:rsidRPr="00D87594">
        <w:rPr>
          <w:rFonts w:ascii="Times New Roman" w:eastAsia="Proxima Nova" w:hAnsi="Times New Roman" w:cs="Times New Roman"/>
          <w:b w:val="0"/>
          <w:color w:val="000000"/>
          <w:sz w:val="22"/>
          <w:szCs w:val="22"/>
        </w:rPr>
        <w:t>StraNES</w:t>
      </w:r>
      <w:proofErr w:type="spellEnd"/>
      <w:r w:rsidR="00475139">
        <w:rPr>
          <w:rStyle w:val="Appelnotedebasdep"/>
          <w:rFonts w:ascii="Times New Roman" w:eastAsia="Proxima Nova" w:hAnsi="Times New Roman" w:cs="Times New Roman"/>
          <w:b w:val="0"/>
          <w:color w:val="000000"/>
          <w:sz w:val="22"/>
          <w:szCs w:val="22"/>
        </w:rPr>
        <w:footnoteReference w:id="10"/>
      </w:r>
      <w:r w:rsidR="000751C7" w:rsidRPr="00D87594">
        <w:rPr>
          <w:rFonts w:ascii="Times New Roman" w:eastAsia="Proxima Nova" w:hAnsi="Times New Roman" w:cs="Times New Roman"/>
          <w:b w:val="0"/>
          <w:color w:val="000000"/>
          <w:sz w:val="22"/>
          <w:szCs w:val="22"/>
        </w:rPr>
        <w:t>)</w:t>
      </w:r>
      <w:r w:rsidRPr="00D87594">
        <w:rPr>
          <w:rFonts w:ascii="Times New Roman" w:eastAsia="Proxima Nova" w:hAnsi="Times New Roman" w:cs="Times New Roman"/>
          <w:b w:val="0"/>
          <w:color w:val="000000"/>
          <w:sz w:val="22"/>
          <w:szCs w:val="22"/>
        </w:rPr>
        <w:t>. L’enseignement supérieur a pour spécificité de considérer les deux dimensions que sont l’enseignement et la recherche, comme intimement liées, nourries l’une de l’autre. C’est bien une spécificité de l’enseignant-chercheur que d’enseigner un savoir appuyé sur la recherche.</w:t>
      </w:r>
      <w:bookmarkStart w:id="6" w:name="_8wv485euewfy" w:colFirst="0" w:colLast="0"/>
      <w:bookmarkEnd w:id="6"/>
    </w:p>
    <w:p w14:paraId="3DE9B43E" w14:textId="77777777" w:rsidR="00786647" w:rsidRPr="00D87594" w:rsidRDefault="00A95003" w:rsidP="002A05BA">
      <w:pPr>
        <w:pStyle w:val="Titre1"/>
        <w:spacing w:before="120"/>
        <w:ind w:firstLine="567"/>
        <w:contextualSpacing w:val="0"/>
        <w:jc w:val="both"/>
        <w:rPr>
          <w:rFonts w:ascii="Times New Roman" w:eastAsia="Proxima Nova" w:hAnsi="Times New Roman" w:cs="Times New Roman"/>
          <w:b w:val="0"/>
          <w:color w:val="000000"/>
          <w:sz w:val="22"/>
          <w:szCs w:val="22"/>
        </w:rPr>
      </w:pPr>
      <w:bookmarkStart w:id="7" w:name="_l4h77twmgc16" w:colFirst="0" w:colLast="0"/>
      <w:bookmarkEnd w:id="7"/>
      <w:r w:rsidRPr="00D87594">
        <w:rPr>
          <w:rFonts w:ascii="Times New Roman" w:eastAsia="Proxima Nova" w:hAnsi="Times New Roman" w:cs="Times New Roman"/>
          <w:b w:val="0"/>
          <w:color w:val="000000"/>
          <w:sz w:val="22"/>
          <w:szCs w:val="22"/>
        </w:rPr>
        <w:t>Le paysage de l’enseignement supérieur a considérablement évolué depuis les années 1960 et encore récemment avec le déploiement du processus de Bologne qui œuvre au rapprochement des systèmes européens, ainsi que l’attention davantage portée aux acquis d’apprentissage dans une logique d’amélioration continue. La massification de l’enseignement supérieur intervenue dans les dernières 25 années a également eu des effets importants sur la pratique des en</w:t>
      </w:r>
      <w:r w:rsidR="002A05BA">
        <w:rPr>
          <w:rFonts w:ascii="Times New Roman" w:eastAsia="Proxima Nova" w:hAnsi="Times New Roman" w:cs="Times New Roman"/>
          <w:b w:val="0"/>
          <w:color w:val="000000"/>
          <w:sz w:val="22"/>
          <w:szCs w:val="22"/>
        </w:rPr>
        <w:t>seignants-chercheurs.</w:t>
      </w:r>
    </w:p>
    <w:p w14:paraId="49B47C60" w14:textId="77777777" w:rsidR="00786647" w:rsidRPr="005F2F22" w:rsidRDefault="00A95003" w:rsidP="005F2F22">
      <w:pPr>
        <w:pStyle w:val="Titre1"/>
        <w:tabs>
          <w:tab w:val="left" w:pos="1701"/>
        </w:tabs>
        <w:spacing w:before="120"/>
        <w:ind w:firstLine="567"/>
        <w:contextualSpacing w:val="0"/>
        <w:jc w:val="both"/>
        <w:rPr>
          <w:rFonts w:ascii="Times New Roman" w:eastAsia="Proxima Nova" w:hAnsi="Times New Roman" w:cs="Times New Roman"/>
          <w:b w:val="0"/>
          <w:color w:val="000000"/>
          <w:sz w:val="22"/>
          <w:szCs w:val="22"/>
        </w:rPr>
      </w:pPr>
      <w:bookmarkStart w:id="8" w:name="_tj4fg5ie1ylj" w:colFirst="0" w:colLast="0"/>
      <w:bookmarkStart w:id="9" w:name="_i5g42ykbgqj8" w:colFirst="0" w:colLast="0"/>
      <w:bookmarkEnd w:id="8"/>
      <w:bookmarkEnd w:id="9"/>
      <w:r w:rsidRPr="00D87594">
        <w:rPr>
          <w:rFonts w:ascii="Times New Roman" w:eastAsia="Proxima Nova" w:hAnsi="Times New Roman" w:cs="Times New Roman"/>
          <w:b w:val="0"/>
          <w:color w:val="000000"/>
          <w:sz w:val="22"/>
          <w:szCs w:val="22"/>
        </w:rPr>
        <w:t xml:space="preserve">Ces évolutions ont fortement impacté le rôle et les </w:t>
      </w:r>
      <w:r w:rsidR="007C5EAA">
        <w:rPr>
          <w:rFonts w:ascii="Times New Roman" w:eastAsia="Proxima Nova" w:hAnsi="Times New Roman" w:cs="Times New Roman"/>
          <w:b w:val="0"/>
          <w:color w:val="000000"/>
          <w:sz w:val="22"/>
          <w:szCs w:val="22"/>
        </w:rPr>
        <w:t xml:space="preserve">activités </w:t>
      </w:r>
      <w:r w:rsidRPr="00D87594">
        <w:rPr>
          <w:rFonts w:ascii="Times New Roman" w:eastAsia="Proxima Nova" w:hAnsi="Times New Roman" w:cs="Times New Roman"/>
          <w:b w:val="0"/>
          <w:color w:val="000000"/>
          <w:sz w:val="22"/>
          <w:szCs w:val="22"/>
        </w:rPr>
        <w:t>des enseignants-chercheurs, tan</w:t>
      </w:r>
      <w:r w:rsidRPr="00FE6567">
        <w:rPr>
          <w:rFonts w:ascii="Times New Roman" w:eastAsia="Proxima Nova" w:hAnsi="Times New Roman" w:cs="Times New Roman"/>
          <w:b w:val="0"/>
          <w:color w:val="000000"/>
          <w:sz w:val="22"/>
          <w:szCs w:val="22"/>
        </w:rPr>
        <w:t>dis que les exigences en matière d’enseignement se sont renforcées, alors même qu’aucun</w:t>
      </w:r>
      <w:r w:rsidR="000751C7" w:rsidRPr="00FE6567">
        <w:rPr>
          <w:rFonts w:ascii="Times New Roman" w:eastAsia="Proxima Nova" w:hAnsi="Times New Roman" w:cs="Times New Roman"/>
          <w:b w:val="0"/>
          <w:color w:val="000000"/>
          <w:sz w:val="22"/>
          <w:szCs w:val="22"/>
        </w:rPr>
        <w:t xml:space="preserve">e formation </w:t>
      </w:r>
      <w:r w:rsidRPr="00FE6567">
        <w:rPr>
          <w:rFonts w:ascii="Times New Roman" w:eastAsia="Proxima Nova" w:hAnsi="Times New Roman" w:cs="Times New Roman"/>
          <w:b w:val="0"/>
          <w:color w:val="000000"/>
          <w:sz w:val="22"/>
          <w:szCs w:val="22"/>
        </w:rPr>
        <w:t>n’</w:t>
      </w:r>
      <w:r w:rsidR="00FA7584" w:rsidRPr="00FE6567">
        <w:rPr>
          <w:rFonts w:ascii="Times New Roman" w:eastAsia="Proxima Nova" w:hAnsi="Times New Roman" w:cs="Times New Roman"/>
          <w:b w:val="0"/>
          <w:color w:val="000000"/>
          <w:sz w:val="22"/>
          <w:szCs w:val="22"/>
        </w:rPr>
        <w:t>était</w:t>
      </w:r>
      <w:r w:rsidRPr="00FE6567">
        <w:rPr>
          <w:rFonts w:ascii="Times New Roman" w:eastAsia="Proxima Nova" w:hAnsi="Times New Roman" w:cs="Times New Roman"/>
          <w:b w:val="0"/>
          <w:color w:val="000000"/>
          <w:sz w:val="22"/>
          <w:szCs w:val="22"/>
        </w:rPr>
        <w:t xml:space="preserve"> pourtant exigée</w:t>
      </w:r>
      <w:r w:rsidR="000751C7" w:rsidRPr="00FE6567">
        <w:rPr>
          <w:rFonts w:ascii="Times New Roman" w:eastAsia="Proxima Nova" w:hAnsi="Times New Roman" w:cs="Times New Roman"/>
          <w:b w:val="0"/>
          <w:color w:val="000000"/>
          <w:sz w:val="22"/>
          <w:szCs w:val="22"/>
        </w:rPr>
        <w:t xml:space="preserve"> pour cette facette du métier</w:t>
      </w:r>
      <w:r w:rsidR="00FA7584" w:rsidRPr="00FE6567">
        <w:rPr>
          <w:rFonts w:ascii="Times New Roman" w:eastAsia="Proxima Nova" w:hAnsi="Times New Roman" w:cs="Times New Roman"/>
          <w:b w:val="0"/>
          <w:color w:val="000000"/>
          <w:sz w:val="22"/>
          <w:szCs w:val="22"/>
        </w:rPr>
        <w:t xml:space="preserve">, </w:t>
      </w:r>
      <w:r w:rsidR="00DE4564" w:rsidRPr="00FE6567">
        <w:rPr>
          <w:rFonts w:ascii="Times New Roman" w:eastAsia="Proxima Nova" w:hAnsi="Times New Roman" w:cs="Times New Roman"/>
          <w:b w:val="0"/>
          <w:color w:val="000000"/>
          <w:sz w:val="22"/>
          <w:szCs w:val="22"/>
        </w:rPr>
        <w:t>comme souligné dans de récents rapports</w:t>
      </w:r>
      <w:r w:rsidR="000751C7" w:rsidRPr="00FE6567">
        <w:rPr>
          <w:rFonts w:ascii="Times New Roman" w:eastAsia="Proxima Nova" w:hAnsi="Times New Roman" w:cs="Times New Roman"/>
          <w:b w:val="0"/>
          <w:color w:val="000000"/>
          <w:sz w:val="22"/>
          <w:szCs w:val="22"/>
        </w:rPr>
        <w:t xml:space="preserve"> </w:t>
      </w:r>
      <w:r w:rsidR="000751C7" w:rsidRPr="00FE6567">
        <w:rPr>
          <w:rFonts w:ascii="Times New Roman" w:hAnsi="Times New Roman" w:cs="Times New Roman"/>
          <w:b w:val="0"/>
          <w:color w:val="auto"/>
          <w:sz w:val="22"/>
          <w:szCs w:val="22"/>
          <w:vertAlign w:val="superscript"/>
        </w:rPr>
        <w:footnoteReference w:id="11"/>
      </w:r>
      <w:r w:rsidR="000751C7" w:rsidRPr="00FE6567">
        <w:rPr>
          <w:rFonts w:ascii="Times New Roman" w:eastAsia="Proxima Nova" w:hAnsi="Times New Roman" w:cs="Times New Roman"/>
          <w:b w:val="0"/>
          <w:color w:val="auto"/>
          <w:sz w:val="22"/>
          <w:szCs w:val="22"/>
          <w:vertAlign w:val="superscript"/>
        </w:rPr>
        <w:t xml:space="preserve">, </w:t>
      </w:r>
      <w:r w:rsidR="000751C7" w:rsidRPr="00FE6567">
        <w:rPr>
          <w:rFonts w:ascii="Times New Roman" w:hAnsi="Times New Roman" w:cs="Times New Roman"/>
          <w:b w:val="0"/>
          <w:color w:val="auto"/>
          <w:sz w:val="22"/>
          <w:szCs w:val="22"/>
          <w:vertAlign w:val="superscript"/>
        </w:rPr>
        <w:footnoteReference w:id="12"/>
      </w:r>
      <w:r w:rsidR="000751C7" w:rsidRPr="00FE6567">
        <w:rPr>
          <w:rFonts w:ascii="Times New Roman" w:eastAsia="Proxima Nova" w:hAnsi="Times New Roman" w:cs="Times New Roman"/>
          <w:b w:val="0"/>
          <w:color w:val="auto"/>
          <w:sz w:val="22"/>
          <w:szCs w:val="22"/>
          <w:vertAlign w:val="superscript"/>
        </w:rPr>
        <w:t xml:space="preserve">, </w:t>
      </w:r>
      <w:r w:rsidR="000751C7" w:rsidRPr="00FE6567">
        <w:rPr>
          <w:rFonts w:ascii="Times New Roman" w:hAnsi="Times New Roman" w:cs="Times New Roman"/>
          <w:b w:val="0"/>
          <w:color w:val="auto"/>
          <w:sz w:val="22"/>
          <w:szCs w:val="22"/>
          <w:vertAlign w:val="superscript"/>
        </w:rPr>
        <w:footnoteReference w:id="13"/>
      </w:r>
      <w:r w:rsidR="00FA7584" w:rsidRPr="00FE6567">
        <w:rPr>
          <w:rFonts w:ascii="Times New Roman" w:eastAsia="Proxima Nova" w:hAnsi="Times New Roman" w:cs="Times New Roman"/>
          <w:b w:val="0"/>
          <w:color w:val="000000"/>
          <w:sz w:val="22"/>
          <w:szCs w:val="22"/>
        </w:rPr>
        <w:t>, jusqu’à la publication du décret n°</w:t>
      </w:r>
      <w:r w:rsidR="00971F2A" w:rsidRPr="00FE6567">
        <w:rPr>
          <w:rFonts w:ascii="Times New Roman" w:eastAsia="Proxima Nova" w:hAnsi="Times New Roman" w:cs="Times New Roman"/>
          <w:b w:val="0"/>
          <w:color w:val="000000"/>
          <w:sz w:val="22"/>
          <w:szCs w:val="22"/>
        </w:rPr>
        <w:t>2017-854 du 9 mai 2017</w:t>
      </w:r>
      <w:r w:rsidR="005F2F22" w:rsidRPr="00FE6567">
        <w:rPr>
          <w:rFonts w:ascii="Times New Roman" w:eastAsia="Proxima Nova" w:hAnsi="Times New Roman" w:cs="Times New Roman"/>
          <w:b w:val="0"/>
          <w:color w:val="000000"/>
          <w:sz w:val="22"/>
          <w:szCs w:val="22"/>
        </w:rPr>
        <w:t xml:space="preserve"> modifiant le décret statutaire n°</w:t>
      </w:r>
      <w:r w:rsidR="005F2F22" w:rsidRPr="00FE6567">
        <w:rPr>
          <w:rFonts w:ascii="Times New Roman" w:eastAsia="Proxima Nova" w:hAnsi="Times New Roman" w:cs="Times New Roman"/>
          <w:b w:val="0"/>
          <w:color w:val="auto"/>
          <w:sz w:val="22"/>
          <w:szCs w:val="22"/>
        </w:rPr>
        <w:t>84-431 du 6 juin 1984</w:t>
      </w:r>
      <w:r w:rsidR="00971F2A" w:rsidRPr="00FE6567">
        <w:rPr>
          <w:rFonts w:ascii="Times New Roman" w:eastAsia="Proxima Nova" w:hAnsi="Times New Roman" w:cs="Times New Roman"/>
          <w:b w:val="0"/>
          <w:color w:val="000000"/>
          <w:sz w:val="22"/>
          <w:szCs w:val="22"/>
        </w:rPr>
        <w:t>.</w:t>
      </w:r>
    </w:p>
    <w:p w14:paraId="2C143E27" w14:textId="77777777" w:rsidR="00786647" w:rsidRPr="00D87594" w:rsidRDefault="00A95003" w:rsidP="002A05BA">
      <w:pPr>
        <w:pStyle w:val="Titre1"/>
        <w:spacing w:before="120"/>
        <w:ind w:firstLine="567"/>
        <w:contextualSpacing w:val="0"/>
        <w:jc w:val="both"/>
        <w:rPr>
          <w:rFonts w:ascii="Times New Roman" w:eastAsia="Proxima Nova" w:hAnsi="Times New Roman" w:cs="Times New Roman"/>
          <w:b w:val="0"/>
          <w:color w:val="000000"/>
          <w:sz w:val="22"/>
          <w:szCs w:val="22"/>
        </w:rPr>
      </w:pPr>
      <w:bookmarkStart w:id="10" w:name="_1ml0apojlzos" w:colFirst="0" w:colLast="0"/>
      <w:bookmarkEnd w:id="10"/>
      <w:r w:rsidRPr="005F2F22">
        <w:rPr>
          <w:rFonts w:ascii="Times New Roman" w:eastAsia="Proxima Nova" w:hAnsi="Times New Roman" w:cs="Times New Roman"/>
          <w:b w:val="0"/>
          <w:color w:val="000000"/>
          <w:sz w:val="22"/>
          <w:szCs w:val="22"/>
        </w:rPr>
        <w:t>Dans le domaine de la rech</w:t>
      </w:r>
      <w:r w:rsidRPr="00D87594">
        <w:rPr>
          <w:rFonts w:ascii="Times New Roman" w:eastAsia="Proxima Nova" w:hAnsi="Times New Roman" w:cs="Times New Roman"/>
          <w:b w:val="0"/>
          <w:color w:val="000000"/>
          <w:sz w:val="22"/>
          <w:szCs w:val="22"/>
        </w:rPr>
        <w:t>erche, l’internationalisation extraordinairement accrue ces dernières années et la diversification des modes de financement ont également eu des conséquences sur les modes de production du savoir, la création de l’</w:t>
      </w:r>
      <w:r w:rsidR="00D356E0">
        <w:rPr>
          <w:rFonts w:ascii="Times New Roman" w:eastAsia="Proxima Nova" w:hAnsi="Times New Roman" w:cs="Times New Roman"/>
          <w:b w:val="0"/>
          <w:color w:val="000000"/>
          <w:sz w:val="22"/>
          <w:szCs w:val="22"/>
        </w:rPr>
        <w:t>A</w:t>
      </w:r>
      <w:r w:rsidRPr="00D87594">
        <w:rPr>
          <w:rFonts w:ascii="Times New Roman" w:eastAsia="Proxima Nova" w:hAnsi="Times New Roman" w:cs="Times New Roman"/>
          <w:b w:val="0"/>
          <w:color w:val="000000"/>
          <w:sz w:val="22"/>
          <w:szCs w:val="22"/>
        </w:rPr>
        <w:t>gence nationale de la recherche et les investissements d’avenir étant emblématiques en France de l’attention portée à la recherche.</w:t>
      </w:r>
    </w:p>
    <w:p w14:paraId="1FA11864" w14:textId="77777777" w:rsidR="00786647" w:rsidRPr="00D87594" w:rsidRDefault="00A95003" w:rsidP="002A05BA">
      <w:pPr>
        <w:pStyle w:val="Titre1"/>
        <w:spacing w:before="120"/>
        <w:ind w:firstLine="567"/>
        <w:contextualSpacing w:val="0"/>
        <w:jc w:val="both"/>
        <w:rPr>
          <w:rFonts w:ascii="Times New Roman" w:eastAsia="Proxima Nova" w:hAnsi="Times New Roman" w:cs="Times New Roman"/>
          <w:b w:val="0"/>
          <w:color w:val="000000"/>
          <w:sz w:val="22"/>
          <w:szCs w:val="22"/>
        </w:rPr>
      </w:pPr>
      <w:r w:rsidRPr="00D87594">
        <w:rPr>
          <w:rFonts w:ascii="Times New Roman" w:eastAsia="Proxima Nova" w:hAnsi="Times New Roman" w:cs="Times New Roman"/>
          <w:b w:val="0"/>
          <w:color w:val="000000"/>
          <w:sz w:val="22"/>
          <w:szCs w:val="22"/>
        </w:rPr>
        <w:t>Outre ces réformes qui ont eu un impact sur les deux missions principales du métier d’enseignant-chercheur, la loi relative aux libertés et responsabilités des universités (</w:t>
      </w:r>
      <w:r w:rsidR="000751C7" w:rsidRPr="00D87594">
        <w:rPr>
          <w:rFonts w:ascii="Times New Roman" w:eastAsia="Proxima Nova" w:hAnsi="Times New Roman" w:cs="Times New Roman"/>
          <w:b w:val="0"/>
          <w:color w:val="000000"/>
          <w:sz w:val="22"/>
          <w:szCs w:val="22"/>
        </w:rPr>
        <w:t xml:space="preserve">loi </w:t>
      </w:r>
      <w:r w:rsidRPr="00D87594">
        <w:rPr>
          <w:rFonts w:ascii="Times New Roman" w:eastAsia="Proxima Nova" w:hAnsi="Times New Roman" w:cs="Times New Roman"/>
          <w:b w:val="0"/>
          <w:color w:val="000000"/>
          <w:sz w:val="22"/>
          <w:szCs w:val="22"/>
        </w:rPr>
        <w:t>LRU) en 2007 et la loi sur l’enseignement supérieur et la recherche (</w:t>
      </w:r>
      <w:r w:rsidR="000751C7" w:rsidRPr="00D87594">
        <w:rPr>
          <w:rFonts w:ascii="Times New Roman" w:eastAsia="Proxima Nova" w:hAnsi="Times New Roman" w:cs="Times New Roman"/>
          <w:b w:val="0"/>
          <w:color w:val="000000"/>
          <w:sz w:val="22"/>
          <w:szCs w:val="22"/>
        </w:rPr>
        <w:t xml:space="preserve">loi </w:t>
      </w:r>
      <w:r w:rsidRPr="00D87594">
        <w:rPr>
          <w:rFonts w:ascii="Times New Roman" w:eastAsia="Proxima Nova" w:hAnsi="Times New Roman" w:cs="Times New Roman"/>
          <w:b w:val="0"/>
          <w:color w:val="000000"/>
          <w:sz w:val="22"/>
          <w:szCs w:val="22"/>
        </w:rPr>
        <w:t>ESR) en 2013, ont affirmé les missions d’insertion professionnelle et de formation tout au long de la vie. Ce mouvement est significatif du rapprochement de la société et de l’enseignement supérieur. Et c’est en ce sens que le décret 84-431 du 6 juin 1984 fixant les dispositions statutaires communes applicables aux enseignants-chercheurs et portant statut particulier du corps des professeurs des universités et du corps des maîtres de conférences dont relève une large part des enseignants-chercheurs</w:t>
      </w:r>
      <w:r w:rsidR="000751C7" w:rsidRPr="00D87594">
        <w:rPr>
          <w:rFonts w:ascii="Times New Roman" w:hAnsi="Times New Roman" w:cs="Times New Roman"/>
          <w:b w:val="0"/>
          <w:color w:val="auto"/>
          <w:sz w:val="22"/>
          <w:szCs w:val="22"/>
          <w:vertAlign w:val="superscript"/>
        </w:rPr>
        <w:footnoteReference w:id="14"/>
      </w:r>
      <w:r w:rsidRPr="00D87594">
        <w:rPr>
          <w:rFonts w:ascii="Times New Roman" w:eastAsia="Proxima Nova" w:hAnsi="Times New Roman" w:cs="Times New Roman"/>
          <w:b w:val="0"/>
          <w:color w:val="000000"/>
          <w:sz w:val="22"/>
          <w:szCs w:val="22"/>
        </w:rPr>
        <w:t xml:space="preserve"> définit les missions.</w:t>
      </w:r>
    </w:p>
    <w:p w14:paraId="02316CFA" w14:textId="77777777" w:rsidR="00786647" w:rsidRPr="00D87594" w:rsidRDefault="00A95003" w:rsidP="002A05BA">
      <w:pPr>
        <w:pStyle w:val="Titre1"/>
        <w:spacing w:before="120"/>
        <w:ind w:firstLine="567"/>
        <w:contextualSpacing w:val="0"/>
        <w:jc w:val="both"/>
        <w:rPr>
          <w:rFonts w:ascii="Times New Roman" w:eastAsia="Proxima Nova" w:hAnsi="Times New Roman" w:cs="Times New Roman"/>
          <w:b w:val="0"/>
          <w:color w:val="000000"/>
          <w:sz w:val="22"/>
          <w:szCs w:val="22"/>
        </w:rPr>
      </w:pPr>
      <w:r w:rsidRPr="00D87594">
        <w:rPr>
          <w:rFonts w:ascii="Times New Roman" w:eastAsia="Proxima Nova" w:hAnsi="Times New Roman" w:cs="Times New Roman"/>
          <w:b w:val="0"/>
          <w:color w:val="000000"/>
          <w:sz w:val="22"/>
          <w:szCs w:val="22"/>
        </w:rPr>
        <w:t>Parallèlement à ces évolutions, les transformations du contexte social et culturel et du profil des étudiants contribuent à modifier profondément le rôle et les modalités de travail des enseignants-chercheurs.</w:t>
      </w:r>
      <w:r w:rsidR="00D356E0">
        <w:rPr>
          <w:rFonts w:ascii="Times New Roman" w:eastAsia="Proxima Nova" w:hAnsi="Times New Roman" w:cs="Times New Roman"/>
          <w:b w:val="0"/>
          <w:color w:val="000000"/>
          <w:sz w:val="22"/>
          <w:szCs w:val="22"/>
        </w:rPr>
        <w:t xml:space="preserve"> De plus, beaucoup de métiers sont encore à construire, et les enseignants-chercheurs doivent préparer les étudiants aux exigences futures. L’enseignement supérieur est et doit rester un lieu de création, d’innovation et d’expérimentation.</w:t>
      </w:r>
    </w:p>
    <w:p w14:paraId="3D2E7296" w14:textId="77777777" w:rsidR="00786647" w:rsidRPr="00D356E0" w:rsidRDefault="00A95003" w:rsidP="002A05BA">
      <w:pPr>
        <w:pStyle w:val="Titre1"/>
        <w:spacing w:before="120"/>
        <w:ind w:firstLine="567"/>
        <w:contextualSpacing w:val="0"/>
        <w:jc w:val="both"/>
        <w:rPr>
          <w:rFonts w:ascii="Times New Roman" w:hAnsi="Times New Roman" w:cs="Times New Roman"/>
          <w:color w:val="auto"/>
          <w:sz w:val="22"/>
          <w:szCs w:val="22"/>
        </w:rPr>
      </w:pPr>
      <w:r w:rsidRPr="00D87594">
        <w:rPr>
          <w:rFonts w:ascii="Times New Roman" w:eastAsia="Proxima Nova" w:hAnsi="Times New Roman" w:cs="Times New Roman"/>
          <w:b w:val="0"/>
          <w:color w:val="000000"/>
          <w:sz w:val="22"/>
          <w:szCs w:val="22"/>
        </w:rPr>
        <w:lastRenderedPageBreak/>
        <w:t>La transition numérique de la société et le développement du travail en réseau multiplient les sources de savoirs accessibles. Ainsi, dans le domaine de l’enseignement, le rôle des enseignants-chercheurs va bien au-delà de la transmission des connaissanc</w:t>
      </w:r>
      <w:r w:rsidRPr="00FE6567">
        <w:rPr>
          <w:rFonts w:ascii="Times New Roman" w:eastAsia="Proxima Nova" w:hAnsi="Times New Roman" w:cs="Times New Roman"/>
          <w:b w:val="0"/>
          <w:color w:val="000000"/>
          <w:sz w:val="22"/>
          <w:szCs w:val="22"/>
        </w:rPr>
        <w:t xml:space="preserve">es. </w:t>
      </w:r>
      <w:r w:rsidR="005F2F22" w:rsidRPr="00FE6567">
        <w:rPr>
          <w:rFonts w:ascii="Times New Roman" w:eastAsia="Proxima Nova" w:hAnsi="Times New Roman" w:cs="Times New Roman"/>
          <w:b w:val="0"/>
          <w:color w:val="000000"/>
          <w:sz w:val="22"/>
          <w:szCs w:val="22"/>
        </w:rPr>
        <w:t>Leur</w:t>
      </w:r>
      <w:r w:rsidRPr="00FE6567">
        <w:rPr>
          <w:rFonts w:ascii="Times New Roman" w:eastAsia="Proxima Nova" w:hAnsi="Times New Roman" w:cs="Times New Roman"/>
          <w:b w:val="0"/>
          <w:color w:val="000000"/>
          <w:sz w:val="22"/>
          <w:szCs w:val="22"/>
        </w:rPr>
        <w:t xml:space="preserve"> rôle est aujourd’hui également de guider les étudiants dans la sélection et la hiérarchisation des informations disponibles, afin d’élaborer une connaissance fondée sur l’esprit critique et la démarche </w:t>
      </w:r>
      <w:r w:rsidRPr="00FE6567">
        <w:rPr>
          <w:rFonts w:ascii="Times New Roman" w:eastAsia="Proxima Nova" w:hAnsi="Times New Roman" w:cs="Times New Roman"/>
          <w:b w:val="0"/>
          <w:color w:val="auto"/>
          <w:sz w:val="22"/>
          <w:szCs w:val="22"/>
        </w:rPr>
        <w:t>scientifique.</w:t>
      </w:r>
    </w:p>
    <w:p w14:paraId="39EEAE13" w14:textId="77777777" w:rsidR="00786647" w:rsidRPr="006670A3" w:rsidRDefault="00A95003" w:rsidP="002A05BA">
      <w:pPr>
        <w:pStyle w:val="Titre1"/>
        <w:spacing w:before="120"/>
        <w:ind w:firstLine="567"/>
        <w:contextualSpacing w:val="0"/>
        <w:jc w:val="both"/>
        <w:rPr>
          <w:rFonts w:ascii="Times New Roman" w:hAnsi="Times New Roman" w:cs="Times New Roman"/>
          <w:color w:val="auto"/>
          <w:sz w:val="22"/>
          <w:szCs w:val="22"/>
        </w:rPr>
      </w:pPr>
      <w:r w:rsidRPr="00D87594">
        <w:rPr>
          <w:rFonts w:ascii="Times New Roman" w:eastAsia="Proxima Nova" w:hAnsi="Times New Roman" w:cs="Times New Roman"/>
          <w:b w:val="0"/>
          <w:color w:val="000000"/>
          <w:sz w:val="22"/>
          <w:szCs w:val="22"/>
        </w:rPr>
        <w:t xml:space="preserve">La nécessaire démocratisation de la formation, ainsi que sa transformation dans le contexte de la formation tout au long de la vie, contribuent à l’évolution du profil des étudiants. Il devient essentiel, encore plus qu’auparavant, de s’adapter à la diversité des publics étudiants, de prendre en compte leurs attentes et leurs motivations, d’inventer et de développer de nouveaux modes d’apprentissages. Ainsi, les pratiques enseignantes évoluent vers des pédagogies plus actives et contributives, dans lesquelles les étudiants sont acteurs et pour lesquelles les enseignants-chercheurs ont aussi un rôle d’encadrant et de tuteur. Les modalités pédagogiques évoluent </w:t>
      </w:r>
      <w:r w:rsidRPr="006670A3">
        <w:rPr>
          <w:rFonts w:ascii="Times New Roman" w:eastAsia="Proxima Nova" w:hAnsi="Times New Roman" w:cs="Times New Roman"/>
          <w:b w:val="0"/>
          <w:color w:val="auto"/>
          <w:sz w:val="22"/>
          <w:szCs w:val="22"/>
        </w:rPr>
        <w:t>également avec le développement des formations à distance ou hybrides.</w:t>
      </w:r>
    </w:p>
    <w:p w14:paraId="1498E79F" w14:textId="77777777" w:rsidR="00786647" w:rsidRPr="006670A3" w:rsidRDefault="00A95003" w:rsidP="002A05BA">
      <w:pPr>
        <w:pStyle w:val="Titre1"/>
        <w:spacing w:before="120"/>
        <w:ind w:firstLine="567"/>
        <w:contextualSpacing w:val="0"/>
        <w:jc w:val="both"/>
        <w:rPr>
          <w:rFonts w:ascii="Times New Roman" w:hAnsi="Times New Roman" w:cs="Times New Roman"/>
          <w:color w:val="auto"/>
          <w:sz w:val="22"/>
          <w:szCs w:val="22"/>
        </w:rPr>
      </w:pPr>
      <w:r w:rsidRPr="00D87594">
        <w:rPr>
          <w:rFonts w:ascii="Times New Roman" w:eastAsia="Proxima Nova" w:hAnsi="Times New Roman" w:cs="Times New Roman"/>
          <w:b w:val="0"/>
          <w:color w:val="000000"/>
          <w:sz w:val="22"/>
          <w:szCs w:val="22"/>
        </w:rPr>
        <w:t xml:space="preserve">L’ensemble de ces éléments a accentué chez les enseignants-chercheurs la diversité de leurs représentations du métier et de son </w:t>
      </w:r>
      <w:r w:rsidR="006670A3">
        <w:rPr>
          <w:rFonts w:ascii="Times New Roman" w:eastAsia="Proxima Nova" w:hAnsi="Times New Roman" w:cs="Times New Roman"/>
          <w:b w:val="0"/>
          <w:color w:val="000000"/>
          <w:sz w:val="22"/>
          <w:szCs w:val="22"/>
        </w:rPr>
        <w:t>mode d’exercice, en particulier</w:t>
      </w:r>
      <w:r w:rsidRPr="00D87594">
        <w:rPr>
          <w:rFonts w:ascii="Times New Roman" w:eastAsia="Proxima Nova" w:hAnsi="Times New Roman" w:cs="Times New Roman"/>
          <w:b w:val="0"/>
          <w:color w:val="000000"/>
          <w:sz w:val="22"/>
          <w:szCs w:val="22"/>
        </w:rPr>
        <w:t xml:space="preserve"> la répartition entre les </w:t>
      </w:r>
      <w:r w:rsidR="006670A3">
        <w:rPr>
          <w:rFonts w:ascii="Times New Roman" w:eastAsia="Proxima Nova" w:hAnsi="Times New Roman" w:cs="Times New Roman"/>
          <w:b w:val="0"/>
          <w:color w:val="000000"/>
          <w:sz w:val="22"/>
          <w:szCs w:val="22"/>
        </w:rPr>
        <w:t xml:space="preserve">missions. Cette diversité </w:t>
      </w:r>
      <w:r w:rsidRPr="00D87594">
        <w:rPr>
          <w:rFonts w:ascii="Times New Roman" w:eastAsia="Proxima Nova" w:hAnsi="Times New Roman" w:cs="Times New Roman"/>
          <w:b w:val="0"/>
          <w:color w:val="000000"/>
          <w:sz w:val="22"/>
          <w:szCs w:val="22"/>
        </w:rPr>
        <w:t xml:space="preserve">traduit les multiples facettes du métier, plus ou moins mises en avant en fonction d’une grande variété de facteurs comme la discipline enseignée, les cursus de formation concernés, la typologie et les caractéristiques de l’établissement (université, école, institut…), l’unité de recherche de rattachement, la structuration du site, l’existence d’équipes d’appui à la formation, mais aussi le statut, l’étape de la carrière, ou encore les aspirations </w:t>
      </w:r>
      <w:r w:rsidRPr="006670A3">
        <w:rPr>
          <w:rFonts w:ascii="Times New Roman" w:eastAsia="Proxima Nova" w:hAnsi="Times New Roman" w:cs="Times New Roman"/>
          <w:b w:val="0"/>
          <w:color w:val="auto"/>
          <w:sz w:val="22"/>
          <w:szCs w:val="22"/>
        </w:rPr>
        <w:t>personnelles de l’enseignant-chercheur.</w:t>
      </w:r>
    </w:p>
    <w:p w14:paraId="48FA74A3" w14:textId="77777777" w:rsidR="0081686A" w:rsidRPr="00FE6567" w:rsidRDefault="0081686A" w:rsidP="002A05BA">
      <w:pPr>
        <w:pStyle w:val="Titre1"/>
        <w:spacing w:before="120"/>
        <w:ind w:firstLine="567"/>
        <w:contextualSpacing w:val="0"/>
        <w:jc w:val="both"/>
        <w:rPr>
          <w:rFonts w:ascii="Times New Roman" w:eastAsia="Proxima Nova" w:hAnsi="Times New Roman" w:cs="Times New Roman"/>
          <w:b w:val="0"/>
          <w:color w:val="000000"/>
          <w:sz w:val="22"/>
          <w:szCs w:val="22"/>
        </w:rPr>
      </w:pPr>
      <w:bookmarkStart w:id="11" w:name="_we9vificrauj" w:colFirst="0" w:colLast="0"/>
      <w:bookmarkEnd w:id="11"/>
      <w:r w:rsidRPr="00FE6567">
        <w:rPr>
          <w:rFonts w:ascii="Times New Roman" w:eastAsia="Proxima Nova" w:hAnsi="Times New Roman" w:cs="Times New Roman"/>
          <w:b w:val="0"/>
          <w:color w:val="000000"/>
          <w:sz w:val="22"/>
          <w:szCs w:val="22"/>
        </w:rPr>
        <w:t>Le document présenté ici</w:t>
      </w:r>
      <w:r w:rsidR="00A95003" w:rsidRPr="00FE6567">
        <w:rPr>
          <w:rFonts w:ascii="Times New Roman" w:eastAsia="Proxima Nova" w:hAnsi="Times New Roman" w:cs="Times New Roman"/>
          <w:b w:val="0"/>
          <w:color w:val="000000"/>
          <w:sz w:val="22"/>
          <w:szCs w:val="22"/>
        </w:rPr>
        <w:t xml:space="preserve"> prend en compte cette réalité, et décrit </w:t>
      </w:r>
      <w:r w:rsidR="00A95003" w:rsidRPr="00FE6567">
        <w:rPr>
          <w:rFonts w:ascii="Times New Roman" w:eastAsia="Proxima Nova" w:hAnsi="Times New Roman" w:cs="Times New Roman"/>
          <w:color w:val="000000"/>
          <w:sz w:val="22"/>
          <w:szCs w:val="22"/>
        </w:rPr>
        <w:t xml:space="preserve">un métier en mouvement, ouvert sur l’innovation, le monde </w:t>
      </w:r>
      <w:r w:rsidR="00E7778C" w:rsidRPr="00FE6567">
        <w:rPr>
          <w:rFonts w:ascii="Times New Roman" w:eastAsia="Proxima Nova" w:hAnsi="Times New Roman" w:cs="Times New Roman"/>
          <w:color w:val="000000"/>
          <w:sz w:val="22"/>
          <w:szCs w:val="22"/>
        </w:rPr>
        <w:t>économique et social</w:t>
      </w:r>
      <w:r w:rsidR="00A95003" w:rsidRPr="00FE6567">
        <w:rPr>
          <w:rFonts w:ascii="Times New Roman" w:eastAsia="Proxima Nova" w:hAnsi="Times New Roman" w:cs="Times New Roman"/>
          <w:color w:val="000000"/>
          <w:sz w:val="22"/>
          <w:szCs w:val="22"/>
        </w:rPr>
        <w:t xml:space="preserve"> et l’international</w:t>
      </w:r>
      <w:r w:rsidR="00A95003" w:rsidRPr="00FE6567">
        <w:rPr>
          <w:rFonts w:ascii="Times New Roman" w:eastAsia="Proxima Nova" w:hAnsi="Times New Roman" w:cs="Times New Roman"/>
          <w:b w:val="0"/>
          <w:color w:val="000000"/>
          <w:sz w:val="22"/>
          <w:szCs w:val="22"/>
        </w:rPr>
        <w:t>. Plus détaillé que la fiche RIME de l’enseignant-chercheur</w:t>
      </w:r>
      <w:r w:rsidR="006670A3" w:rsidRPr="00FE6567">
        <w:rPr>
          <w:rStyle w:val="Appelnotedebasdep"/>
          <w:rFonts w:ascii="Times New Roman" w:eastAsia="Proxima Nova" w:hAnsi="Times New Roman" w:cs="Times New Roman"/>
          <w:b w:val="0"/>
          <w:color w:val="000000"/>
          <w:sz w:val="22"/>
          <w:szCs w:val="22"/>
        </w:rPr>
        <w:footnoteReference w:id="15"/>
      </w:r>
      <w:r w:rsidR="00A95003" w:rsidRPr="00FE6567">
        <w:rPr>
          <w:rFonts w:ascii="Times New Roman" w:eastAsia="Proxima Nova" w:hAnsi="Times New Roman" w:cs="Times New Roman"/>
          <w:b w:val="0"/>
          <w:color w:val="000000"/>
          <w:sz w:val="22"/>
          <w:szCs w:val="22"/>
        </w:rPr>
        <w:t xml:space="preserve">, </w:t>
      </w:r>
      <w:r w:rsidRPr="00FE6567">
        <w:rPr>
          <w:rFonts w:ascii="Times New Roman" w:eastAsia="Proxima Nova" w:hAnsi="Times New Roman" w:cs="Times New Roman"/>
          <w:color w:val="000000"/>
          <w:sz w:val="22"/>
          <w:szCs w:val="22"/>
        </w:rPr>
        <w:t>ce référentiel</w:t>
      </w:r>
      <w:r w:rsidR="005B4C3C" w:rsidRPr="00FE6567">
        <w:rPr>
          <w:rFonts w:ascii="Times New Roman" w:eastAsia="Proxima Nova" w:hAnsi="Times New Roman" w:cs="Times New Roman"/>
          <w:color w:val="000000"/>
          <w:sz w:val="22"/>
          <w:szCs w:val="22"/>
        </w:rPr>
        <w:t xml:space="preserve"> </w:t>
      </w:r>
      <w:r w:rsidRPr="00FE6567">
        <w:rPr>
          <w:rFonts w:ascii="Times New Roman" w:eastAsia="Proxima Nova" w:hAnsi="Times New Roman" w:cs="Times New Roman"/>
          <w:color w:val="000000"/>
          <w:sz w:val="22"/>
          <w:szCs w:val="22"/>
        </w:rPr>
        <w:t>métier</w:t>
      </w:r>
      <w:r w:rsidR="00A95003" w:rsidRPr="00FE6567">
        <w:rPr>
          <w:rFonts w:ascii="Times New Roman" w:eastAsia="Proxima Nova" w:hAnsi="Times New Roman" w:cs="Times New Roman"/>
          <w:color w:val="000000"/>
          <w:sz w:val="22"/>
          <w:szCs w:val="22"/>
        </w:rPr>
        <w:t xml:space="preserve"> n’entend toutefois pas décrire la totalité des activités, ni énumérer tout ce que devrait faire un enseignant-chercheur, ni simultanément, ni tout au long de </w:t>
      </w:r>
      <w:r w:rsidRPr="00FE6567">
        <w:rPr>
          <w:rFonts w:ascii="Times New Roman" w:eastAsia="Proxima Nova" w:hAnsi="Times New Roman" w:cs="Times New Roman"/>
          <w:color w:val="000000"/>
          <w:sz w:val="22"/>
          <w:szCs w:val="22"/>
        </w:rPr>
        <w:t>sa carrière</w:t>
      </w:r>
      <w:r w:rsidRPr="00FE6567">
        <w:rPr>
          <w:rFonts w:ascii="Times New Roman" w:eastAsia="Proxima Nova" w:hAnsi="Times New Roman" w:cs="Times New Roman"/>
          <w:b w:val="0"/>
          <w:color w:val="000000"/>
          <w:sz w:val="22"/>
          <w:szCs w:val="22"/>
        </w:rPr>
        <w:t>.</w:t>
      </w:r>
    </w:p>
    <w:p w14:paraId="4B595BB1" w14:textId="77777777" w:rsidR="00786647" w:rsidRPr="0081686A" w:rsidRDefault="00A95003" w:rsidP="002A05BA">
      <w:pPr>
        <w:pStyle w:val="Titre1"/>
        <w:spacing w:before="120"/>
        <w:ind w:firstLine="567"/>
        <w:contextualSpacing w:val="0"/>
        <w:jc w:val="both"/>
        <w:rPr>
          <w:rFonts w:ascii="Times New Roman" w:hAnsi="Times New Roman" w:cs="Times New Roman"/>
          <w:color w:val="auto"/>
          <w:sz w:val="22"/>
          <w:szCs w:val="22"/>
        </w:rPr>
      </w:pPr>
      <w:r w:rsidRPr="00FE6567">
        <w:rPr>
          <w:rFonts w:ascii="Times New Roman" w:eastAsia="Proxima Nova" w:hAnsi="Times New Roman" w:cs="Times New Roman"/>
          <w:b w:val="0"/>
          <w:color w:val="000000"/>
          <w:sz w:val="22"/>
          <w:szCs w:val="22"/>
        </w:rPr>
        <w:t>En pre</w:t>
      </w:r>
      <w:r w:rsidR="00AA4731" w:rsidRPr="00FE6567">
        <w:rPr>
          <w:rFonts w:ascii="Times New Roman" w:eastAsia="Proxima Nova" w:hAnsi="Times New Roman" w:cs="Times New Roman"/>
          <w:b w:val="0"/>
          <w:color w:val="000000"/>
          <w:sz w:val="22"/>
          <w:szCs w:val="22"/>
        </w:rPr>
        <w:t>nant en compte toutes l</w:t>
      </w:r>
      <w:r w:rsidRPr="00FE6567">
        <w:rPr>
          <w:rFonts w:ascii="Times New Roman" w:eastAsia="Proxima Nova" w:hAnsi="Times New Roman" w:cs="Times New Roman"/>
          <w:b w:val="0"/>
          <w:color w:val="000000"/>
          <w:sz w:val="22"/>
          <w:szCs w:val="22"/>
        </w:rPr>
        <w:t>es spécificités du métier d’enseignant-chercheur et en identifiant ses évolutions, ce référentiel a d’abord pour but d’explicit</w:t>
      </w:r>
      <w:r w:rsidR="005F2F22" w:rsidRPr="00FE6567">
        <w:rPr>
          <w:rFonts w:ascii="Times New Roman" w:eastAsia="Proxima Nova" w:hAnsi="Times New Roman" w:cs="Times New Roman"/>
          <w:b w:val="0"/>
          <w:color w:val="000000"/>
          <w:sz w:val="22"/>
          <w:szCs w:val="22"/>
        </w:rPr>
        <w:t>er</w:t>
      </w:r>
      <w:r w:rsidRPr="00FE6567">
        <w:rPr>
          <w:rFonts w:ascii="Times New Roman" w:eastAsia="Proxima Nova" w:hAnsi="Times New Roman" w:cs="Times New Roman"/>
          <w:b w:val="0"/>
          <w:color w:val="000000"/>
          <w:sz w:val="22"/>
          <w:szCs w:val="22"/>
        </w:rPr>
        <w:t xml:space="preserve"> et de valoris</w:t>
      </w:r>
      <w:r w:rsidR="005F2F22" w:rsidRPr="00FE6567">
        <w:rPr>
          <w:rFonts w:ascii="Times New Roman" w:eastAsia="Proxima Nova" w:hAnsi="Times New Roman" w:cs="Times New Roman"/>
          <w:b w:val="0"/>
          <w:color w:val="000000"/>
          <w:sz w:val="22"/>
          <w:szCs w:val="22"/>
        </w:rPr>
        <w:t>er l</w:t>
      </w:r>
      <w:r w:rsidR="007C5EAA">
        <w:rPr>
          <w:rFonts w:ascii="Times New Roman" w:eastAsia="Proxima Nova" w:hAnsi="Times New Roman" w:cs="Times New Roman"/>
          <w:b w:val="0"/>
          <w:color w:val="000000"/>
          <w:sz w:val="22"/>
          <w:szCs w:val="22"/>
        </w:rPr>
        <w:t>es</w:t>
      </w:r>
      <w:r w:rsidR="005F2F22" w:rsidRPr="00FE6567">
        <w:rPr>
          <w:rFonts w:ascii="Times New Roman" w:eastAsia="Proxima Nova" w:hAnsi="Times New Roman" w:cs="Times New Roman"/>
          <w:b w:val="0"/>
          <w:color w:val="000000"/>
          <w:sz w:val="22"/>
          <w:szCs w:val="22"/>
        </w:rPr>
        <w:t xml:space="preserve"> </w:t>
      </w:r>
      <w:r w:rsidR="007C5EAA">
        <w:rPr>
          <w:rFonts w:ascii="Times New Roman" w:eastAsia="Proxima Nova" w:hAnsi="Times New Roman" w:cs="Times New Roman"/>
          <w:b w:val="0"/>
          <w:color w:val="000000"/>
          <w:sz w:val="22"/>
          <w:szCs w:val="22"/>
        </w:rPr>
        <w:t>activités</w:t>
      </w:r>
      <w:r w:rsidR="005F2F22" w:rsidRPr="00FE6567">
        <w:rPr>
          <w:rFonts w:ascii="Times New Roman" w:eastAsia="Proxima Nova" w:hAnsi="Times New Roman" w:cs="Times New Roman"/>
          <w:b w:val="0"/>
          <w:color w:val="000000"/>
          <w:sz w:val="22"/>
          <w:szCs w:val="22"/>
        </w:rPr>
        <w:t xml:space="preserve"> et </w:t>
      </w:r>
      <w:r w:rsidRPr="00FE6567">
        <w:rPr>
          <w:rFonts w:ascii="Times New Roman" w:eastAsia="Proxima Nova" w:hAnsi="Times New Roman" w:cs="Times New Roman"/>
          <w:b w:val="0"/>
          <w:color w:val="000000"/>
          <w:sz w:val="22"/>
          <w:szCs w:val="22"/>
        </w:rPr>
        <w:t xml:space="preserve">responsabilités des enseignants-chercheurs. Au-delà, </w:t>
      </w:r>
      <w:r w:rsidRPr="00FE6567">
        <w:rPr>
          <w:rFonts w:ascii="Times New Roman" w:eastAsia="Proxima Nova" w:hAnsi="Times New Roman" w:cs="Times New Roman"/>
          <w:color w:val="000000"/>
          <w:sz w:val="22"/>
          <w:szCs w:val="22"/>
        </w:rPr>
        <w:t>il constitue un élément utile pour la communauté, dont les établissements pourront se saisir pour affirmer leur politique</w:t>
      </w:r>
      <w:r w:rsidR="00AA3522">
        <w:rPr>
          <w:rFonts w:ascii="Times New Roman" w:eastAsia="Proxima Nova" w:hAnsi="Times New Roman" w:cs="Times New Roman"/>
          <w:color w:val="000000"/>
          <w:sz w:val="22"/>
          <w:szCs w:val="22"/>
        </w:rPr>
        <w:t xml:space="preserve"> </w:t>
      </w:r>
      <w:commentRangeStart w:id="12"/>
      <w:r w:rsidR="00AA3522">
        <w:rPr>
          <w:rFonts w:ascii="Times New Roman" w:eastAsia="Proxima Nova" w:hAnsi="Times New Roman" w:cs="Times New Roman"/>
          <w:color w:val="000000"/>
          <w:sz w:val="22"/>
          <w:szCs w:val="22"/>
        </w:rPr>
        <w:t>de formation</w:t>
      </w:r>
      <w:commentRangeEnd w:id="12"/>
      <w:r w:rsidR="008645A4">
        <w:rPr>
          <w:rStyle w:val="Marquedecommentaire"/>
          <w:rFonts w:ascii="Arial" w:eastAsia="Arial" w:hAnsi="Arial" w:cs="Arial"/>
          <w:b w:val="0"/>
          <w:color w:val="000000"/>
        </w:rPr>
        <w:commentReference w:id="12"/>
      </w:r>
      <w:r w:rsidRPr="00FE6567">
        <w:rPr>
          <w:rFonts w:ascii="Times New Roman" w:eastAsia="Proxima Nova" w:hAnsi="Times New Roman" w:cs="Times New Roman"/>
          <w:color w:val="000000"/>
          <w:sz w:val="22"/>
          <w:szCs w:val="22"/>
        </w:rPr>
        <w:t xml:space="preserve">, ou </w:t>
      </w:r>
      <w:r w:rsidRPr="00FE6567">
        <w:rPr>
          <w:rFonts w:ascii="Times New Roman" w:eastAsia="Proxima Nova" w:hAnsi="Times New Roman" w:cs="Times New Roman"/>
          <w:color w:val="auto"/>
          <w:sz w:val="22"/>
          <w:szCs w:val="22"/>
        </w:rPr>
        <w:t>bien encore pour les futurs candidats au métier d’enseignant-chercheur</w:t>
      </w:r>
      <w:r w:rsidR="0081686A" w:rsidRPr="00FE6567">
        <w:rPr>
          <w:rFonts w:ascii="Times New Roman" w:eastAsia="Proxima Nova" w:hAnsi="Times New Roman" w:cs="Times New Roman"/>
          <w:color w:val="auto"/>
          <w:sz w:val="22"/>
          <w:szCs w:val="22"/>
        </w:rPr>
        <w:t xml:space="preserve"> ainsi que pour les enseignants-chercheurs en poste soucieux de valoriser </w:t>
      </w:r>
      <w:r w:rsidR="00AA4731" w:rsidRPr="00FE6567">
        <w:rPr>
          <w:rFonts w:ascii="Times New Roman" w:eastAsia="Proxima Nova" w:hAnsi="Times New Roman" w:cs="Times New Roman"/>
          <w:color w:val="auto"/>
          <w:sz w:val="22"/>
          <w:szCs w:val="22"/>
        </w:rPr>
        <w:t>les compétences qu’ils</w:t>
      </w:r>
      <w:r w:rsidR="0081686A" w:rsidRPr="00FE6567">
        <w:rPr>
          <w:rFonts w:ascii="Times New Roman" w:eastAsia="Proxima Nova" w:hAnsi="Times New Roman" w:cs="Times New Roman"/>
          <w:color w:val="auto"/>
          <w:sz w:val="22"/>
          <w:szCs w:val="22"/>
        </w:rPr>
        <w:t xml:space="preserve"> développent</w:t>
      </w:r>
      <w:r w:rsidR="005F2F22" w:rsidRPr="00FE6567">
        <w:rPr>
          <w:rFonts w:ascii="Times New Roman" w:eastAsia="Proxima Nova" w:hAnsi="Times New Roman" w:cs="Times New Roman"/>
          <w:color w:val="auto"/>
          <w:sz w:val="22"/>
          <w:szCs w:val="22"/>
        </w:rPr>
        <w:t xml:space="preserve"> dans leurs activités</w:t>
      </w:r>
      <w:r w:rsidRPr="00FE6567">
        <w:rPr>
          <w:rFonts w:ascii="Times New Roman" w:eastAsia="Proxima Nova" w:hAnsi="Times New Roman" w:cs="Times New Roman"/>
          <w:color w:val="auto"/>
          <w:sz w:val="22"/>
          <w:szCs w:val="22"/>
        </w:rPr>
        <w:t>.</w:t>
      </w:r>
    </w:p>
    <w:p w14:paraId="3E1F8445" w14:textId="77777777" w:rsidR="006670A3" w:rsidRDefault="006670A3">
      <w:pPr>
        <w:rPr>
          <w:rFonts w:ascii="Times New Roman" w:hAnsi="Times New Roman" w:cs="Times New Roman"/>
        </w:rPr>
      </w:pPr>
      <w:bookmarkStart w:id="13" w:name="_v9x111nqdwlr" w:colFirst="0" w:colLast="0"/>
      <w:bookmarkStart w:id="14" w:name="_1lrwamg87qr" w:colFirst="0" w:colLast="0"/>
      <w:bookmarkEnd w:id="13"/>
      <w:bookmarkEnd w:id="14"/>
      <w:r>
        <w:rPr>
          <w:rFonts w:ascii="Times New Roman" w:hAnsi="Times New Roman" w:cs="Times New Roman"/>
        </w:rPr>
        <w:br w:type="page"/>
      </w:r>
    </w:p>
    <w:p w14:paraId="5A222547" w14:textId="77777777" w:rsidR="00786647" w:rsidRPr="00D87594" w:rsidRDefault="00A95003" w:rsidP="006670A3">
      <w:pPr>
        <w:pStyle w:val="Titre1"/>
        <w:contextualSpacing w:val="0"/>
        <w:rPr>
          <w:rFonts w:ascii="Times New Roman" w:hAnsi="Times New Roman" w:cs="Times New Roman"/>
        </w:rPr>
      </w:pPr>
      <w:bookmarkStart w:id="15" w:name="_yolbsqbxl0uc" w:colFirst="0" w:colLast="0"/>
      <w:bookmarkEnd w:id="15"/>
      <w:r w:rsidRPr="00D87594">
        <w:rPr>
          <w:rFonts w:ascii="Times New Roman" w:hAnsi="Times New Roman" w:cs="Times New Roman"/>
        </w:rPr>
        <w:lastRenderedPageBreak/>
        <w:t>Parti</w:t>
      </w:r>
      <w:r w:rsidR="00214B62">
        <w:rPr>
          <w:rFonts w:ascii="Times New Roman" w:hAnsi="Times New Roman" w:cs="Times New Roman"/>
        </w:rPr>
        <w:t>e 1</w:t>
      </w:r>
      <w:r w:rsidRPr="00D87594">
        <w:rPr>
          <w:rFonts w:ascii="Times New Roman" w:hAnsi="Times New Roman" w:cs="Times New Roman"/>
        </w:rPr>
        <w:t xml:space="preserve">. </w:t>
      </w:r>
      <w:r w:rsidR="007C5EAA">
        <w:rPr>
          <w:rFonts w:ascii="Times New Roman" w:hAnsi="Times New Roman" w:cs="Times New Roman"/>
        </w:rPr>
        <w:t>A</w:t>
      </w:r>
      <w:r w:rsidRPr="00D87594">
        <w:rPr>
          <w:rFonts w:ascii="Times New Roman" w:hAnsi="Times New Roman" w:cs="Times New Roman"/>
        </w:rPr>
        <w:t>ctivités de l’enseignant-chercheur</w:t>
      </w:r>
    </w:p>
    <w:p w14:paraId="6AFD094E" w14:textId="77777777" w:rsidR="00786647" w:rsidRPr="00D87594" w:rsidRDefault="00786647" w:rsidP="00FE41F5">
      <w:pPr>
        <w:spacing w:line="240" w:lineRule="auto"/>
        <w:jc w:val="both"/>
        <w:rPr>
          <w:rFonts w:ascii="Times New Roman" w:hAnsi="Times New Roman" w:cs="Times New Roman"/>
        </w:rPr>
      </w:pPr>
    </w:p>
    <w:p w14:paraId="085AE07D" w14:textId="77777777" w:rsidR="00786647" w:rsidRPr="00D87594" w:rsidRDefault="00786647" w:rsidP="00FE41F5">
      <w:pPr>
        <w:spacing w:line="240" w:lineRule="auto"/>
        <w:jc w:val="both"/>
        <w:rPr>
          <w:rFonts w:ascii="Times New Roman" w:hAnsi="Times New Roman" w:cs="Times New Roman"/>
        </w:rPr>
      </w:pPr>
    </w:p>
    <w:p w14:paraId="2162C54C" w14:textId="77777777" w:rsidR="00E6038F" w:rsidRDefault="007C5EAA" w:rsidP="00AF04DF">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eastAsia="Calibri" w:hAnsi="Times New Roman" w:cs="Times New Roman"/>
          <w:b/>
          <w:i/>
        </w:rPr>
      </w:pPr>
      <w:r>
        <w:rPr>
          <w:rFonts w:ascii="Times New Roman" w:eastAsia="Calibri" w:hAnsi="Times New Roman" w:cs="Times New Roman"/>
          <w:b/>
          <w:i/>
        </w:rPr>
        <w:t>La présentation</w:t>
      </w:r>
      <w:r w:rsidR="00A95003" w:rsidRPr="002A05BA">
        <w:rPr>
          <w:rFonts w:ascii="Times New Roman" w:eastAsia="Calibri" w:hAnsi="Times New Roman" w:cs="Times New Roman"/>
          <w:b/>
          <w:i/>
        </w:rPr>
        <w:t xml:space="preserve"> ci-dessous</w:t>
      </w:r>
      <w:r w:rsidR="00DD0445">
        <w:rPr>
          <w:rFonts w:ascii="Times New Roman" w:eastAsia="Calibri" w:hAnsi="Times New Roman" w:cs="Times New Roman"/>
          <w:b/>
          <w:i/>
        </w:rPr>
        <w:t xml:space="preserve"> </w:t>
      </w:r>
      <w:r w:rsidR="00A95003" w:rsidRPr="002A05BA">
        <w:rPr>
          <w:rFonts w:ascii="Times New Roman" w:eastAsia="Calibri" w:hAnsi="Times New Roman" w:cs="Times New Roman"/>
          <w:b/>
          <w:i/>
        </w:rPr>
        <w:t>n’entend pas décrire la totalité des activités et leurs conditions d’exercice, pas plus que les hiérarchiser, ni énumérer tout ce que devrait faire un enseignant-chercheur, ni simultanément, ni tout au long de sa carrière.</w:t>
      </w:r>
      <w:r w:rsidR="006F3686">
        <w:rPr>
          <w:rFonts w:ascii="Times New Roman" w:eastAsia="Calibri" w:hAnsi="Times New Roman" w:cs="Times New Roman"/>
          <w:b/>
          <w:i/>
        </w:rPr>
        <w:t xml:space="preserve"> </w:t>
      </w:r>
    </w:p>
    <w:p w14:paraId="6537BCB0" w14:textId="77777777" w:rsidR="00F56DB6" w:rsidRDefault="004510C3" w:rsidP="00AF04DF">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eastAsia="Calibri" w:hAnsi="Times New Roman" w:cs="Times New Roman"/>
          <w:b/>
          <w:i/>
        </w:rPr>
      </w:pPr>
      <w:r>
        <w:rPr>
          <w:rFonts w:ascii="Times New Roman" w:eastAsia="Calibri" w:hAnsi="Times New Roman" w:cs="Times New Roman"/>
          <w:b/>
          <w:i/>
        </w:rPr>
        <w:t>Elle</w:t>
      </w:r>
      <w:r w:rsidR="00F56DB6">
        <w:rPr>
          <w:rFonts w:ascii="Times New Roman" w:eastAsia="Calibri" w:hAnsi="Times New Roman" w:cs="Times New Roman"/>
          <w:b/>
          <w:i/>
        </w:rPr>
        <w:t xml:space="preserve"> vise à montrer et valoriser les multiples facettes que le métier d’enseignant-chercheur recouvre, dans lesquelles chacun s’investit différemment en fonction de différents facteurs.</w:t>
      </w:r>
    </w:p>
    <w:p w14:paraId="264EA21A" w14:textId="77777777" w:rsidR="004510C3" w:rsidRPr="00AF04DF" w:rsidRDefault="004510C3" w:rsidP="00AF04DF">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eastAsia="Calibri" w:hAnsi="Times New Roman" w:cs="Times New Roman"/>
          <w:b/>
          <w:i/>
        </w:rPr>
      </w:pPr>
      <w:commentRangeStart w:id="16"/>
      <w:r w:rsidRPr="004510C3">
        <w:rPr>
          <w:rFonts w:ascii="Times New Roman" w:eastAsia="Calibri" w:hAnsi="Times New Roman" w:cs="Times New Roman"/>
          <w:b/>
          <w:i/>
        </w:rPr>
        <w:t xml:space="preserve">Ces activités s’exercent dans </w:t>
      </w:r>
      <w:r w:rsidR="002D23A5" w:rsidRPr="002D23A5">
        <w:rPr>
          <w:rFonts w:ascii="Times New Roman" w:eastAsia="Calibri" w:hAnsi="Times New Roman" w:cs="Times New Roman"/>
          <w:b/>
          <w:i/>
        </w:rPr>
        <w:t>le cadre du statut des enseignants-chercheurs (décret N°84-431 du 6 juin 1984, article L123-3 du code de l’éducation)</w:t>
      </w:r>
      <w:r w:rsidR="002D23A5">
        <w:rPr>
          <w:rFonts w:ascii="Times New Roman" w:eastAsia="Calibri" w:hAnsi="Times New Roman" w:cs="Times New Roman"/>
          <w:b/>
          <w:i/>
        </w:rPr>
        <w:t xml:space="preserve">, et dans </w:t>
      </w:r>
      <w:r w:rsidRPr="004510C3">
        <w:rPr>
          <w:rFonts w:ascii="Times New Roman" w:eastAsia="Calibri" w:hAnsi="Times New Roman" w:cs="Times New Roman"/>
          <w:b/>
          <w:i/>
        </w:rPr>
        <w:t>le respect de l’indépendance académique (article L952-2  du code de l’éducation).</w:t>
      </w:r>
      <w:commentRangeEnd w:id="16"/>
      <w:r w:rsidR="008645A4">
        <w:rPr>
          <w:rStyle w:val="Marquedecommentaire"/>
        </w:rPr>
        <w:commentReference w:id="16"/>
      </w:r>
    </w:p>
    <w:p w14:paraId="31AD8415" w14:textId="77777777" w:rsidR="00786647" w:rsidRPr="00D87594" w:rsidRDefault="00786647" w:rsidP="00FE41F5">
      <w:pPr>
        <w:spacing w:line="240" w:lineRule="auto"/>
        <w:jc w:val="both"/>
        <w:rPr>
          <w:rFonts w:ascii="Times New Roman" w:hAnsi="Times New Roman" w:cs="Times New Roman"/>
        </w:rPr>
      </w:pPr>
    </w:p>
    <w:p w14:paraId="68B0DBCA" w14:textId="77777777" w:rsidR="00786647" w:rsidRPr="00D87594" w:rsidRDefault="00786647" w:rsidP="00FE41F5">
      <w:pPr>
        <w:spacing w:line="240" w:lineRule="auto"/>
        <w:jc w:val="both"/>
        <w:rPr>
          <w:rFonts w:ascii="Times New Roman" w:hAnsi="Times New Roman" w:cs="Times New Roman"/>
        </w:rPr>
      </w:pPr>
    </w:p>
    <w:p w14:paraId="63ECBD21" w14:textId="77777777" w:rsidR="00786647" w:rsidRPr="00D87594" w:rsidRDefault="00A95003" w:rsidP="00FE41F5">
      <w:pPr>
        <w:keepNext/>
        <w:keepLines/>
        <w:spacing w:line="240" w:lineRule="auto"/>
        <w:jc w:val="both"/>
        <w:rPr>
          <w:rFonts w:ascii="Times New Roman" w:hAnsi="Times New Roman" w:cs="Times New Roman"/>
        </w:rPr>
      </w:pPr>
      <w:r w:rsidRPr="00D87594">
        <w:rPr>
          <w:rFonts w:ascii="Times New Roman" w:eastAsia="Proxima Nova" w:hAnsi="Times New Roman" w:cs="Times New Roman"/>
          <w:b/>
          <w:color w:val="0B5394"/>
          <w:sz w:val="24"/>
          <w:szCs w:val="24"/>
        </w:rPr>
        <w:t>Développement d’activités de recherche et/ou d’innovation</w:t>
      </w:r>
    </w:p>
    <w:p w14:paraId="0C2098A6" w14:textId="77777777" w:rsidR="00786647" w:rsidRPr="00D87594" w:rsidRDefault="00A95003" w:rsidP="00FE41F5">
      <w:pPr>
        <w:keepNext/>
        <w:keepLines/>
        <w:numPr>
          <w:ilvl w:val="0"/>
          <w:numId w:val="16"/>
        </w:numPr>
        <w:spacing w:line="240" w:lineRule="auto"/>
        <w:ind w:left="705" w:hanging="420"/>
        <w:contextualSpacing/>
        <w:jc w:val="both"/>
        <w:rPr>
          <w:rFonts w:ascii="Times New Roman" w:eastAsia="Proxima Nova" w:hAnsi="Times New Roman" w:cs="Times New Roman"/>
        </w:rPr>
      </w:pPr>
      <w:bookmarkStart w:id="17" w:name="_xk8p2es4cxfd" w:colFirst="0" w:colLast="0"/>
      <w:bookmarkEnd w:id="17"/>
      <w:r w:rsidRPr="00D87594">
        <w:rPr>
          <w:rFonts w:ascii="Times New Roman" w:eastAsia="Proxima Nova" w:hAnsi="Times New Roman" w:cs="Times New Roman"/>
        </w:rPr>
        <w:t>Construction des éléments préparatoires aux travaux (cahiers des charges, bibliographie, etc.)</w:t>
      </w:r>
      <w:r w:rsidR="006D6EBD">
        <w:rPr>
          <w:rFonts w:ascii="Times New Roman" w:eastAsia="Proxima Nova" w:hAnsi="Times New Roman" w:cs="Times New Roman"/>
        </w:rPr>
        <w:t>.</w:t>
      </w:r>
    </w:p>
    <w:p w14:paraId="598CBCDE"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18" w:name="_v1t2rpu0y0vr" w:colFirst="0" w:colLast="0"/>
      <w:bookmarkEnd w:id="18"/>
      <w:r w:rsidRPr="00D87594">
        <w:rPr>
          <w:rFonts w:ascii="Times New Roman" w:eastAsia="Proxima Nova" w:hAnsi="Times New Roman" w:cs="Times New Roman"/>
        </w:rPr>
        <w:t>Conduite d’activités de recherche, suivi de l’avancement des travaux</w:t>
      </w:r>
      <w:r w:rsidR="006D6EBD">
        <w:rPr>
          <w:rFonts w:ascii="Times New Roman" w:eastAsia="Proxima Nova" w:hAnsi="Times New Roman" w:cs="Times New Roman"/>
        </w:rPr>
        <w:t>.</w:t>
      </w:r>
    </w:p>
    <w:p w14:paraId="07368311" w14:textId="77777777" w:rsidR="00786647" w:rsidRPr="006670A3"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19" w:name="_5ds8rcly2f59" w:colFirst="0" w:colLast="0"/>
      <w:bookmarkEnd w:id="19"/>
      <w:r w:rsidRPr="006670A3">
        <w:rPr>
          <w:rFonts w:ascii="Times New Roman" w:eastAsia="Proxima Nova" w:hAnsi="Times New Roman" w:cs="Times New Roman"/>
        </w:rPr>
        <w:t>Analyse de résu</w:t>
      </w:r>
      <w:r w:rsidR="006D6EBD">
        <w:rPr>
          <w:rFonts w:ascii="Times New Roman" w:eastAsia="Proxima Nova" w:hAnsi="Times New Roman" w:cs="Times New Roman"/>
        </w:rPr>
        <w:t>ltats d'expériences ou d'études.</w:t>
      </w:r>
    </w:p>
    <w:p w14:paraId="514EE4AA"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20" w:name="_qv0h3i4y6cv5" w:colFirst="0" w:colLast="0"/>
      <w:bookmarkEnd w:id="20"/>
      <w:r w:rsidRPr="00D87594">
        <w:rPr>
          <w:rFonts w:ascii="Times New Roman" w:eastAsia="Proxima Nova" w:hAnsi="Times New Roman" w:cs="Times New Roman"/>
        </w:rPr>
        <w:t>Mise en forme des résultats en vue de leur diffusion et de leur valorisatio</w:t>
      </w:r>
      <w:r w:rsidR="006D6EBD">
        <w:rPr>
          <w:rFonts w:ascii="Times New Roman" w:eastAsia="Proxima Nova" w:hAnsi="Times New Roman" w:cs="Times New Roman"/>
        </w:rPr>
        <w:t>n (publications, brevets, etc.).</w:t>
      </w:r>
    </w:p>
    <w:p w14:paraId="5AA71E28"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21" w:name="_gd2gfjl6fyci" w:colFirst="0" w:colLast="0"/>
      <w:bookmarkEnd w:id="21"/>
      <w:r w:rsidRPr="00D87594">
        <w:rPr>
          <w:rFonts w:ascii="Times New Roman" w:eastAsia="Proxima Nova" w:hAnsi="Times New Roman" w:cs="Times New Roman"/>
        </w:rPr>
        <w:t>Actualisation régulière des connaissances</w:t>
      </w:r>
      <w:r w:rsidR="006D6EBD">
        <w:rPr>
          <w:rFonts w:ascii="Times New Roman" w:eastAsia="Proxima Nova" w:hAnsi="Times New Roman" w:cs="Times New Roman"/>
        </w:rPr>
        <w:t>.</w:t>
      </w:r>
    </w:p>
    <w:p w14:paraId="583CBA8C"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22" w:name="_giikhglu2bt7" w:colFirst="0" w:colLast="0"/>
      <w:bookmarkEnd w:id="22"/>
      <w:r w:rsidRPr="00D87594">
        <w:rPr>
          <w:rFonts w:ascii="Times New Roman" w:eastAsia="Proxima Nova" w:hAnsi="Times New Roman" w:cs="Times New Roman"/>
        </w:rPr>
        <w:t xml:space="preserve">Développement des outils </w:t>
      </w:r>
      <w:r w:rsidR="006D6EBD">
        <w:rPr>
          <w:rFonts w:ascii="Times New Roman" w:eastAsia="Proxima Nova" w:hAnsi="Times New Roman" w:cs="Times New Roman"/>
        </w:rPr>
        <w:t>et méthodologies de la recherche.</w:t>
      </w:r>
    </w:p>
    <w:p w14:paraId="2CCD7AC8"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23" w:name="_zfzfd5wtgi0t" w:colFirst="0" w:colLast="0"/>
      <w:bookmarkEnd w:id="23"/>
      <w:r w:rsidRPr="00D87594">
        <w:rPr>
          <w:rFonts w:ascii="Times New Roman" w:eastAsia="Proxima Nova" w:hAnsi="Times New Roman" w:cs="Times New Roman"/>
        </w:rPr>
        <w:t>Développement de</w:t>
      </w:r>
      <w:r w:rsidR="006D6EBD">
        <w:rPr>
          <w:rFonts w:ascii="Times New Roman" w:eastAsia="Proxima Nova" w:hAnsi="Times New Roman" w:cs="Times New Roman"/>
        </w:rPr>
        <w:t xml:space="preserve"> liens et de coopérations avec :</w:t>
      </w:r>
    </w:p>
    <w:p w14:paraId="61EC100A" w14:textId="77777777" w:rsidR="00786647" w:rsidRPr="00D87594" w:rsidRDefault="00A95003" w:rsidP="00FE41F5">
      <w:pPr>
        <w:numPr>
          <w:ilvl w:val="0"/>
          <w:numId w:val="19"/>
        </w:numPr>
        <w:spacing w:line="240" w:lineRule="auto"/>
        <w:ind w:left="1275" w:hanging="270"/>
        <w:contextualSpacing/>
        <w:jc w:val="both"/>
        <w:rPr>
          <w:rFonts w:ascii="Times New Roman" w:eastAsia="Proxima Nova" w:hAnsi="Times New Roman" w:cs="Times New Roman"/>
        </w:rPr>
      </w:pPr>
      <w:r w:rsidRPr="00D87594">
        <w:rPr>
          <w:rFonts w:ascii="Times New Roman" w:eastAsia="Proxima Nova" w:hAnsi="Times New Roman" w:cs="Times New Roman"/>
        </w:rPr>
        <w:t>des chercheurs français et étrangers de différentes dis</w:t>
      </w:r>
      <w:r w:rsidR="006670A3">
        <w:rPr>
          <w:rFonts w:ascii="Times New Roman" w:eastAsia="Proxima Nova" w:hAnsi="Times New Roman" w:cs="Times New Roman"/>
        </w:rPr>
        <w:t>ciplines et de cultures variées ;</w:t>
      </w:r>
    </w:p>
    <w:p w14:paraId="3830311E" w14:textId="77777777" w:rsidR="00786647" w:rsidRPr="00D87594" w:rsidRDefault="00A95003" w:rsidP="00FE41F5">
      <w:pPr>
        <w:numPr>
          <w:ilvl w:val="0"/>
          <w:numId w:val="19"/>
        </w:numPr>
        <w:spacing w:line="240" w:lineRule="auto"/>
        <w:ind w:left="1275" w:hanging="270"/>
        <w:contextualSpacing/>
        <w:jc w:val="both"/>
        <w:rPr>
          <w:rFonts w:ascii="Times New Roman" w:eastAsia="Proxima Nova" w:hAnsi="Times New Roman" w:cs="Times New Roman"/>
        </w:rPr>
      </w:pPr>
      <w:r w:rsidRPr="00D87594">
        <w:rPr>
          <w:rFonts w:ascii="Times New Roman" w:eastAsia="Proxima Nova" w:hAnsi="Times New Roman" w:cs="Times New Roman"/>
        </w:rPr>
        <w:t>les autres milieux professionnels concernés par les résultats de la recherche</w:t>
      </w:r>
      <w:r w:rsidR="00E76B56">
        <w:rPr>
          <w:rFonts w:ascii="Times New Roman" w:eastAsia="Proxima Nova" w:hAnsi="Times New Roman" w:cs="Times New Roman"/>
        </w:rPr>
        <w:t xml:space="preserve"> et de l’innovation</w:t>
      </w:r>
      <w:r w:rsidRPr="00D87594">
        <w:rPr>
          <w:rFonts w:ascii="Times New Roman" w:eastAsia="Proxima Nova" w:hAnsi="Times New Roman" w:cs="Times New Roman"/>
        </w:rPr>
        <w:t>.</w:t>
      </w:r>
    </w:p>
    <w:p w14:paraId="2BD90B70" w14:textId="77777777" w:rsidR="00786647" w:rsidRPr="00D87594" w:rsidRDefault="00786647" w:rsidP="00FE41F5">
      <w:pPr>
        <w:spacing w:line="240" w:lineRule="auto"/>
        <w:ind w:left="-1"/>
        <w:jc w:val="both"/>
        <w:rPr>
          <w:rFonts w:ascii="Times New Roman" w:hAnsi="Times New Roman" w:cs="Times New Roman"/>
        </w:rPr>
      </w:pPr>
    </w:p>
    <w:p w14:paraId="4098A2BA" w14:textId="77777777" w:rsidR="00786647" w:rsidRPr="00D87594" w:rsidRDefault="00A95003" w:rsidP="00FE41F5">
      <w:pPr>
        <w:spacing w:line="240" w:lineRule="auto"/>
        <w:ind w:left="-1"/>
        <w:jc w:val="both"/>
        <w:rPr>
          <w:rFonts w:ascii="Times New Roman" w:hAnsi="Times New Roman" w:cs="Times New Roman"/>
        </w:rPr>
      </w:pPr>
      <w:r w:rsidRPr="00D87594">
        <w:rPr>
          <w:rFonts w:ascii="Times New Roman" w:eastAsia="Proxima Nova" w:hAnsi="Times New Roman" w:cs="Times New Roman"/>
          <w:b/>
          <w:color w:val="0B5394"/>
          <w:sz w:val="24"/>
          <w:szCs w:val="24"/>
        </w:rPr>
        <w:t>Élaboration et mise en œuvre d’enseignements</w:t>
      </w:r>
    </w:p>
    <w:p w14:paraId="3AA787A5" w14:textId="77777777" w:rsidR="00E76B56"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Conception et animation d’enseignements, en appui sur la recherche, permettant l’acquisition et l’évaluation des connaissances et des compétences</w:t>
      </w:r>
      <w:r w:rsidR="006670A3">
        <w:rPr>
          <w:rFonts w:ascii="Times New Roman" w:eastAsia="Proxima Nova" w:hAnsi="Times New Roman" w:cs="Times New Roman"/>
        </w:rPr>
        <w:t xml:space="preserve"> pour un public varié, dans une démarche de formation tout au long de la vie</w:t>
      </w:r>
      <w:r w:rsidR="00FE41F5">
        <w:rPr>
          <w:rFonts w:ascii="Times New Roman" w:eastAsia="Proxima Nova" w:hAnsi="Times New Roman" w:cs="Times New Roman"/>
        </w:rPr>
        <w:t>.</w:t>
      </w:r>
    </w:p>
    <w:p w14:paraId="480BA91F"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 xml:space="preserve">Actualisation régulière des pratiques pédagogiques, en appui </w:t>
      </w:r>
      <w:r w:rsidR="00264916">
        <w:rPr>
          <w:rFonts w:ascii="Times New Roman" w:eastAsia="Proxima Nova" w:hAnsi="Times New Roman" w:cs="Times New Roman"/>
        </w:rPr>
        <w:t>sur les recherches en éducation</w:t>
      </w:r>
      <w:r w:rsidR="00FE41F5">
        <w:rPr>
          <w:rFonts w:ascii="Times New Roman" w:eastAsia="Proxima Nova" w:hAnsi="Times New Roman" w:cs="Times New Roman"/>
        </w:rPr>
        <w:t>.</w:t>
      </w:r>
    </w:p>
    <w:p w14:paraId="0263DE7C" w14:textId="77777777" w:rsidR="00786647" w:rsidRPr="00D87594" w:rsidRDefault="006670A3" w:rsidP="00FE41F5">
      <w:pPr>
        <w:numPr>
          <w:ilvl w:val="0"/>
          <w:numId w:val="16"/>
        </w:numPr>
        <w:spacing w:line="240" w:lineRule="auto"/>
        <w:ind w:left="705" w:hanging="420"/>
        <w:contextualSpacing/>
        <w:jc w:val="both"/>
        <w:rPr>
          <w:rFonts w:ascii="Times New Roman" w:eastAsia="Proxima Nova" w:hAnsi="Times New Roman" w:cs="Times New Roman"/>
        </w:rPr>
      </w:pPr>
      <w:r>
        <w:rPr>
          <w:rFonts w:ascii="Times New Roman" w:eastAsia="Proxima Nova" w:hAnsi="Times New Roman" w:cs="Times New Roman"/>
        </w:rPr>
        <w:t>É</w:t>
      </w:r>
      <w:r w:rsidR="00A95003" w:rsidRPr="00D87594">
        <w:rPr>
          <w:rFonts w:ascii="Times New Roman" w:eastAsia="Proxima Nova" w:hAnsi="Times New Roman" w:cs="Times New Roman"/>
        </w:rPr>
        <w:t>valuation des acquis d’apprentissage (connaissanc</w:t>
      </w:r>
      <w:r w:rsidR="00A95003" w:rsidRPr="005F2F22">
        <w:rPr>
          <w:rFonts w:ascii="Times New Roman" w:eastAsia="Proxima Nova" w:hAnsi="Times New Roman" w:cs="Times New Roman"/>
        </w:rPr>
        <w:t>es</w:t>
      </w:r>
      <w:r w:rsidR="005F2F22">
        <w:rPr>
          <w:rFonts w:ascii="Times New Roman" w:eastAsia="Proxima Nova" w:hAnsi="Times New Roman" w:cs="Times New Roman"/>
        </w:rPr>
        <w:t>, compétences)</w:t>
      </w:r>
      <w:r w:rsidR="00A95003" w:rsidRPr="00D87594">
        <w:rPr>
          <w:rFonts w:ascii="Times New Roman" w:eastAsia="Proxima Nova" w:hAnsi="Times New Roman" w:cs="Times New Roman"/>
        </w:rPr>
        <w:t>, au regard des attendus et des publics</w:t>
      </w:r>
      <w:r w:rsidR="00FE41F5">
        <w:rPr>
          <w:rFonts w:ascii="Times New Roman" w:eastAsia="Proxima Nova" w:hAnsi="Times New Roman" w:cs="Times New Roman"/>
        </w:rPr>
        <w:t> ;</w:t>
      </w:r>
      <w:r w:rsidR="00A95003" w:rsidRPr="00D87594">
        <w:rPr>
          <w:rFonts w:ascii="Times New Roman" w:eastAsia="Proxima Nova" w:hAnsi="Times New Roman" w:cs="Times New Roman"/>
        </w:rPr>
        <w:t xml:space="preserve"> participation aux</w:t>
      </w:r>
      <w:r w:rsidR="00A95003" w:rsidRPr="00D87594">
        <w:rPr>
          <w:rFonts w:ascii="Times New Roman" w:eastAsia="Proxima Nova" w:hAnsi="Times New Roman" w:cs="Times New Roman"/>
          <w:b/>
        </w:rPr>
        <w:t xml:space="preserve"> </w:t>
      </w:r>
      <w:r w:rsidR="00A95003" w:rsidRPr="00D87594">
        <w:rPr>
          <w:rFonts w:ascii="Times New Roman" w:eastAsia="Proxima Nova" w:hAnsi="Times New Roman" w:cs="Times New Roman"/>
        </w:rPr>
        <w:t>jurys</w:t>
      </w:r>
      <w:r w:rsidR="00FE41F5">
        <w:rPr>
          <w:rFonts w:ascii="Times New Roman" w:eastAsia="Proxima Nova" w:hAnsi="Times New Roman" w:cs="Times New Roman"/>
        </w:rPr>
        <w:t>.</w:t>
      </w:r>
    </w:p>
    <w:p w14:paraId="4C5AF4D1"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Participation aux travaux de l’équipe pédagogique rassemblant les professionnels (intervenants, personnels de soutien) impliqués dans un programme/cursus</w:t>
      </w:r>
      <w:r w:rsidR="00FE41F5">
        <w:rPr>
          <w:rFonts w:ascii="Times New Roman" w:eastAsia="Proxima Nova" w:hAnsi="Times New Roman" w:cs="Times New Roman"/>
        </w:rPr>
        <w:t>.</w:t>
      </w:r>
    </w:p>
    <w:p w14:paraId="586ED17D" w14:textId="77777777" w:rsidR="00786647" w:rsidRPr="00D87594" w:rsidRDefault="00786647" w:rsidP="00FE41F5">
      <w:pPr>
        <w:spacing w:line="240" w:lineRule="auto"/>
        <w:jc w:val="both"/>
        <w:rPr>
          <w:rFonts w:ascii="Times New Roman" w:hAnsi="Times New Roman" w:cs="Times New Roman"/>
        </w:rPr>
      </w:pPr>
      <w:bookmarkStart w:id="24" w:name="_n0u1ujh72qvg" w:colFirst="0" w:colLast="0"/>
      <w:bookmarkEnd w:id="24"/>
    </w:p>
    <w:p w14:paraId="2E6797E8" w14:textId="77777777" w:rsidR="00786647" w:rsidRPr="00D87594" w:rsidRDefault="00A95003" w:rsidP="00FE41F5">
      <w:pPr>
        <w:spacing w:line="240" w:lineRule="auto"/>
        <w:jc w:val="both"/>
        <w:rPr>
          <w:rFonts w:ascii="Times New Roman" w:hAnsi="Times New Roman" w:cs="Times New Roman"/>
        </w:rPr>
      </w:pPr>
      <w:r w:rsidRPr="00D87594">
        <w:rPr>
          <w:rFonts w:ascii="Times New Roman" w:eastAsia="Proxima Nova" w:hAnsi="Times New Roman" w:cs="Times New Roman"/>
          <w:b/>
          <w:color w:val="0B5394"/>
          <w:sz w:val="24"/>
          <w:szCs w:val="24"/>
        </w:rPr>
        <w:t>Accompagnement des publics</w:t>
      </w:r>
      <w:r w:rsidR="00FE41F5">
        <w:rPr>
          <w:rFonts w:ascii="Times New Roman" w:eastAsia="Proxima Nova" w:hAnsi="Times New Roman" w:cs="Times New Roman"/>
          <w:b/>
          <w:color w:val="0B5394"/>
          <w:sz w:val="24"/>
          <w:szCs w:val="24"/>
        </w:rPr>
        <w:t> :</w:t>
      </w:r>
      <w:r w:rsidRPr="00D87594">
        <w:rPr>
          <w:rFonts w:ascii="Times New Roman" w:eastAsia="Proxima Nova" w:hAnsi="Times New Roman" w:cs="Times New Roman"/>
          <w:b/>
          <w:color w:val="0B5394"/>
          <w:sz w:val="24"/>
          <w:szCs w:val="24"/>
        </w:rPr>
        <w:t xml:space="preserve"> soutien pédagogique, conseil en orientation et insertion professionnelle</w:t>
      </w:r>
    </w:p>
    <w:p w14:paraId="573B5D8C"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Proposition d'actions et participation aux disposi</w:t>
      </w:r>
      <w:r w:rsidR="006670A3">
        <w:rPr>
          <w:rFonts w:ascii="Times New Roman" w:eastAsia="Proxima Nova" w:hAnsi="Times New Roman" w:cs="Times New Roman"/>
        </w:rPr>
        <w:t>tifs mis en place en faveur de :</w:t>
      </w:r>
    </w:p>
    <w:p w14:paraId="1B809B87" w14:textId="77777777" w:rsidR="00786647" w:rsidRPr="00FE6567" w:rsidRDefault="00A95003" w:rsidP="00FE41F5">
      <w:pPr>
        <w:numPr>
          <w:ilvl w:val="0"/>
          <w:numId w:val="13"/>
        </w:numPr>
        <w:spacing w:line="240" w:lineRule="auto"/>
        <w:ind w:left="1125" w:hanging="270"/>
        <w:contextualSpacing/>
        <w:jc w:val="both"/>
        <w:rPr>
          <w:rFonts w:ascii="Times New Roman" w:eastAsia="Proxima Nova" w:hAnsi="Times New Roman" w:cs="Times New Roman"/>
        </w:rPr>
      </w:pPr>
      <w:r w:rsidRPr="00D87594">
        <w:rPr>
          <w:rFonts w:ascii="Times New Roman" w:eastAsia="Proxima Nova" w:hAnsi="Times New Roman" w:cs="Times New Roman"/>
        </w:rPr>
        <w:t>l’aide à la réus</w:t>
      </w:r>
      <w:r w:rsidR="005F2F22">
        <w:rPr>
          <w:rFonts w:ascii="Times New Roman" w:eastAsia="Proxima Nova" w:hAnsi="Times New Roman" w:cs="Times New Roman"/>
        </w:rPr>
        <w:t>site, pour des publics dive</w:t>
      </w:r>
      <w:r w:rsidR="005F2F22" w:rsidRPr="00FE6567">
        <w:rPr>
          <w:rFonts w:ascii="Times New Roman" w:eastAsia="Proxima Nova" w:hAnsi="Times New Roman" w:cs="Times New Roman"/>
        </w:rPr>
        <w:t>rs (</w:t>
      </w:r>
      <w:r w:rsidRPr="00FE6567">
        <w:rPr>
          <w:rFonts w:ascii="Times New Roman" w:eastAsia="Proxima Nova" w:hAnsi="Times New Roman" w:cs="Times New Roman"/>
        </w:rPr>
        <w:t>étudiants, demandeurs d’emploi</w:t>
      </w:r>
      <w:r w:rsidR="006670A3" w:rsidRPr="00FE6567">
        <w:rPr>
          <w:rFonts w:ascii="Times New Roman" w:eastAsia="Proxima Nova" w:hAnsi="Times New Roman" w:cs="Times New Roman"/>
        </w:rPr>
        <w:t>, salariés…</w:t>
      </w:r>
      <w:r w:rsidR="005F2F22" w:rsidRPr="00FE6567">
        <w:rPr>
          <w:rFonts w:ascii="Times New Roman" w:eastAsia="Proxima Nova" w:hAnsi="Times New Roman" w:cs="Times New Roman"/>
        </w:rPr>
        <w:t>)</w:t>
      </w:r>
      <w:r w:rsidR="006670A3" w:rsidRPr="00FE6567">
        <w:rPr>
          <w:rFonts w:ascii="Times New Roman" w:eastAsia="Proxima Nova" w:hAnsi="Times New Roman" w:cs="Times New Roman"/>
        </w:rPr>
        <w:t> ;</w:t>
      </w:r>
    </w:p>
    <w:p w14:paraId="2FDB5173" w14:textId="77777777" w:rsidR="00786647" w:rsidRPr="00D87594" w:rsidRDefault="00A95003" w:rsidP="00FE41F5">
      <w:pPr>
        <w:numPr>
          <w:ilvl w:val="0"/>
          <w:numId w:val="13"/>
        </w:numPr>
        <w:spacing w:line="240" w:lineRule="auto"/>
        <w:ind w:left="1125" w:hanging="270"/>
        <w:contextualSpacing/>
        <w:jc w:val="both"/>
        <w:rPr>
          <w:rFonts w:ascii="Times New Roman" w:eastAsia="Proxima Nova" w:hAnsi="Times New Roman" w:cs="Times New Roman"/>
        </w:rPr>
      </w:pPr>
      <w:r w:rsidRPr="00D87594">
        <w:rPr>
          <w:rFonts w:ascii="Times New Roman" w:eastAsia="Proxima Nova" w:hAnsi="Times New Roman" w:cs="Times New Roman"/>
        </w:rPr>
        <w:t>l'orientation, la réorient</w:t>
      </w:r>
      <w:r w:rsidR="006670A3">
        <w:rPr>
          <w:rFonts w:ascii="Times New Roman" w:eastAsia="Proxima Nova" w:hAnsi="Times New Roman" w:cs="Times New Roman"/>
        </w:rPr>
        <w:t>ation des publics d'apprenants ;</w:t>
      </w:r>
    </w:p>
    <w:p w14:paraId="0BD08697" w14:textId="77777777" w:rsidR="00786647" w:rsidRPr="00D87594" w:rsidRDefault="00A95003" w:rsidP="00FE41F5">
      <w:pPr>
        <w:numPr>
          <w:ilvl w:val="0"/>
          <w:numId w:val="13"/>
        </w:numPr>
        <w:spacing w:line="240" w:lineRule="auto"/>
        <w:ind w:left="1125" w:hanging="270"/>
        <w:contextualSpacing/>
        <w:jc w:val="both"/>
        <w:rPr>
          <w:rFonts w:ascii="Times New Roman" w:eastAsia="Proxima Nova" w:hAnsi="Times New Roman" w:cs="Times New Roman"/>
        </w:rPr>
      </w:pPr>
      <w:r w:rsidRPr="00D87594">
        <w:rPr>
          <w:rFonts w:ascii="Times New Roman" w:eastAsia="Proxima Nova" w:hAnsi="Times New Roman" w:cs="Times New Roman"/>
        </w:rPr>
        <w:t>la construction du proj</w:t>
      </w:r>
      <w:r w:rsidR="006670A3">
        <w:rPr>
          <w:rFonts w:ascii="Times New Roman" w:eastAsia="Proxima Nova" w:hAnsi="Times New Roman" w:cs="Times New Roman"/>
        </w:rPr>
        <w:t>et professionnel des étudiants ;</w:t>
      </w:r>
    </w:p>
    <w:p w14:paraId="59C81237" w14:textId="77777777" w:rsidR="00786647" w:rsidRPr="00D87594" w:rsidRDefault="006670A3" w:rsidP="00FE41F5">
      <w:pPr>
        <w:numPr>
          <w:ilvl w:val="0"/>
          <w:numId w:val="13"/>
        </w:numPr>
        <w:spacing w:line="240" w:lineRule="auto"/>
        <w:ind w:left="1125" w:hanging="270"/>
        <w:contextualSpacing/>
        <w:jc w:val="both"/>
        <w:rPr>
          <w:rFonts w:ascii="Times New Roman" w:eastAsia="Proxima Nova" w:hAnsi="Times New Roman" w:cs="Times New Roman"/>
        </w:rPr>
      </w:pPr>
      <w:r>
        <w:rPr>
          <w:rFonts w:ascii="Times New Roman" w:eastAsia="Proxima Nova" w:hAnsi="Times New Roman" w:cs="Times New Roman"/>
        </w:rPr>
        <w:t>l'entrepreneuriat étudiant ;</w:t>
      </w:r>
    </w:p>
    <w:p w14:paraId="6B6FAD22" w14:textId="77777777" w:rsidR="00E76B56" w:rsidRPr="00D87594" w:rsidRDefault="00A95003" w:rsidP="00FE41F5">
      <w:pPr>
        <w:numPr>
          <w:ilvl w:val="0"/>
          <w:numId w:val="13"/>
        </w:numPr>
        <w:spacing w:line="240" w:lineRule="auto"/>
        <w:ind w:left="1125" w:hanging="270"/>
        <w:contextualSpacing/>
        <w:jc w:val="both"/>
        <w:rPr>
          <w:rFonts w:ascii="Times New Roman" w:eastAsia="Proxima Nova" w:hAnsi="Times New Roman" w:cs="Times New Roman"/>
        </w:rPr>
      </w:pPr>
      <w:r w:rsidRPr="00D87594">
        <w:rPr>
          <w:rFonts w:ascii="Times New Roman" w:eastAsia="Proxima Nova" w:hAnsi="Times New Roman" w:cs="Times New Roman"/>
        </w:rPr>
        <w:t>l'orienta</w:t>
      </w:r>
      <w:r w:rsidR="006670A3">
        <w:rPr>
          <w:rFonts w:ascii="Times New Roman" w:eastAsia="Proxima Nova" w:hAnsi="Times New Roman" w:cs="Times New Roman"/>
        </w:rPr>
        <w:t>tion des lycéens et collégiens.</w:t>
      </w:r>
    </w:p>
    <w:p w14:paraId="3651D36F" w14:textId="77777777" w:rsidR="00786647" w:rsidRPr="00D87594" w:rsidRDefault="00A95003" w:rsidP="00FE41F5">
      <w:pPr>
        <w:numPr>
          <w:ilvl w:val="0"/>
          <w:numId w:val="13"/>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Développement de liens avec les milieux professionnels extérieurs à l’enseignement supérieur</w:t>
      </w:r>
      <w:r w:rsidRPr="00D87594">
        <w:rPr>
          <w:rFonts w:ascii="Times New Roman" w:eastAsia="Proxima Nova" w:hAnsi="Times New Roman" w:cs="Times New Roman"/>
          <w:color w:val="FF0000"/>
        </w:rPr>
        <w:t xml:space="preserve"> </w:t>
      </w:r>
      <w:r w:rsidRPr="00D87594">
        <w:rPr>
          <w:rFonts w:ascii="Times New Roman" w:eastAsia="Proxima Nova" w:hAnsi="Times New Roman" w:cs="Times New Roman"/>
        </w:rPr>
        <w:t>et la recherche, en vue de l’insertion pro</w:t>
      </w:r>
      <w:r w:rsidR="006670A3">
        <w:rPr>
          <w:rFonts w:ascii="Times New Roman" w:eastAsia="Proxima Nova" w:hAnsi="Times New Roman" w:cs="Times New Roman"/>
        </w:rPr>
        <w:t>fessionnelle des étudiants et du développement de</w:t>
      </w:r>
      <w:r w:rsidRPr="00D87594">
        <w:rPr>
          <w:rFonts w:ascii="Times New Roman" w:eastAsia="Proxima Nova" w:hAnsi="Times New Roman" w:cs="Times New Roman"/>
        </w:rPr>
        <w:t xml:space="preserve"> la formation tout au long de la vie</w:t>
      </w:r>
      <w:r w:rsidR="006D6EBD">
        <w:rPr>
          <w:rFonts w:ascii="Times New Roman" w:eastAsia="Proxima Nova" w:hAnsi="Times New Roman" w:cs="Times New Roman"/>
        </w:rPr>
        <w:t>.</w:t>
      </w:r>
    </w:p>
    <w:p w14:paraId="7C291A51" w14:textId="77777777" w:rsidR="00786647" w:rsidRPr="00D87594" w:rsidRDefault="00786647" w:rsidP="00FE41F5">
      <w:pPr>
        <w:spacing w:line="240" w:lineRule="auto"/>
        <w:rPr>
          <w:rFonts w:ascii="Times New Roman" w:hAnsi="Times New Roman" w:cs="Times New Roman"/>
        </w:rPr>
      </w:pPr>
    </w:p>
    <w:p w14:paraId="4FE3A331" w14:textId="77777777" w:rsidR="00786647" w:rsidRPr="00D87594" w:rsidRDefault="00A95003" w:rsidP="00FE41F5">
      <w:pPr>
        <w:spacing w:line="240" w:lineRule="auto"/>
        <w:rPr>
          <w:rFonts w:ascii="Times New Roman" w:hAnsi="Times New Roman" w:cs="Times New Roman"/>
        </w:rPr>
      </w:pPr>
      <w:r w:rsidRPr="00D87594">
        <w:rPr>
          <w:rFonts w:ascii="Times New Roman" w:eastAsia="Proxima Nova" w:hAnsi="Times New Roman" w:cs="Times New Roman"/>
          <w:b/>
          <w:color w:val="0B5394"/>
          <w:sz w:val="24"/>
          <w:szCs w:val="24"/>
        </w:rPr>
        <w:t>Formation par et à la recherche</w:t>
      </w:r>
    </w:p>
    <w:p w14:paraId="6AF85BC0"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25" w:name="_7rissg8n45rs" w:colFirst="0" w:colLast="0"/>
      <w:bookmarkStart w:id="26" w:name="_rt139zseozep" w:colFirst="0" w:colLast="0"/>
      <w:bookmarkEnd w:id="25"/>
      <w:bookmarkEnd w:id="26"/>
      <w:r w:rsidRPr="00D87594">
        <w:rPr>
          <w:rFonts w:ascii="Times New Roman" w:eastAsia="Proxima Nova" w:hAnsi="Times New Roman" w:cs="Times New Roman"/>
        </w:rPr>
        <w:t>Encadrement de doctorants</w:t>
      </w:r>
      <w:r w:rsidR="006D6EBD">
        <w:rPr>
          <w:rFonts w:ascii="Times New Roman" w:eastAsia="Proxima Nova" w:hAnsi="Times New Roman" w:cs="Times New Roman"/>
        </w:rPr>
        <w:t>.</w:t>
      </w:r>
    </w:p>
    <w:p w14:paraId="54E4C37E" w14:textId="77777777" w:rsidR="00786647" w:rsidRPr="006670A3"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Encadrement d’étudiants lors de stages de recherche</w:t>
      </w:r>
      <w:r w:rsidR="006D6EBD">
        <w:rPr>
          <w:rFonts w:ascii="Times New Roman" w:eastAsia="Proxima Nova" w:hAnsi="Times New Roman" w:cs="Times New Roman"/>
        </w:rPr>
        <w:t>.</w:t>
      </w:r>
    </w:p>
    <w:p w14:paraId="672CA498"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27" w:name="_b539rypfdali" w:colFirst="0" w:colLast="0"/>
      <w:bookmarkEnd w:id="27"/>
      <w:r w:rsidRPr="00D87594">
        <w:rPr>
          <w:rFonts w:ascii="Times New Roman" w:eastAsia="Proxima Nova" w:hAnsi="Times New Roman" w:cs="Times New Roman"/>
        </w:rPr>
        <w:lastRenderedPageBreak/>
        <w:t>Sensibilisation des étudiants de premier cycle et deuxième cycle au raisonnement scientifique et à la conduite de projet de recherche</w:t>
      </w:r>
      <w:r w:rsidR="006D6EBD">
        <w:rPr>
          <w:rFonts w:ascii="Times New Roman" w:eastAsia="Proxima Nova" w:hAnsi="Times New Roman" w:cs="Times New Roman"/>
        </w:rPr>
        <w:t>.</w:t>
      </w:r>
    </w:p>
    <w:p w14:paraId="36B343AB"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28" w:name="_39vnqxplfacx" w:colFirst="0" w:colLast="0"/>
      <w:bookmarkEnd w:id="28"/>
      <w:r w:rsidRPr="00D87594">
        <w:rPr>
          <w:rFonts w:ascii="Times New Roman" w:eastAsia="Proxima Nova" w:hAnsi="Times New Roman" w:cs="Times New Roman"/>
        </w:rPr>
        <w:t>Accompagnement des pairs (nouveaux ense</w:t>
      </w:r>
      <w:r w:rsidR="00C10784">
        <w:rPr>
          <w:rFonts w:ascii="Times New Roman" w:eastAsia="Proxima Nova" w:hAnsi="Times New Roman" w:cs="Times New Roman"/>
        </w:rPr>
        <w:t>ignants-chercheurs, chercheurs)</w:t>
      </w:r>
      <w:r w:rsidRPr="00D87594">
        <w:rPr>
          <w:rFonts w:ascii="Times New Roman" w:eastAsia="Proxima Nova" w:hAnsi="Times New Roman" w:cs="Times New Roman"/>
        </w:rPr>
        <w:t xml:space="preserve"> et des collègues (post-doctorants, enseignants, ingénieurs de recherche…)</w:t>
      </w:r>
      <w:r w:rsidR="006D6EBD">
        <w:rPr>
          <w:rFonts w:ascii="Times New Roman" w:eastAsia="Proxima Nova" w:hAnsi="Times New Roman" w:cs="Times New Roman"/>
        </w:rPr>
        <w:t>.</w:t>
      </w:r>
    </w:p>
    <w:p w14:paraId="1637D8E8" w14:textId="77777777" w:rsidR="00786647" w:rsidRPr="00D87594" w:rsidRDefault="00786647" w:rsidP="00FE41F5">
      <w:pPr>
        <w:spacing w:line="240" w:lineRule="auto"/>
        <w:rPr>
          <w:rFonts w:ascii="Times New Roman" w:hAnsi="Times New Roman" w:cs="Times New Roman"/>
        </w:rPr>
      </w:pPr>
    </w:p>
    <w:p w14:paraId="7788F154" w14:textId="77777777" w:rsidR="00786647" w:rsidRPr="00D87594" w:rsidRDefault="00A95003" w:rsidP="00FE41F5">
      <w:pPr>
        <w:keepNext/>
        <w:keepLines/>
        <w:spacing w:line="240" w:lineRule="auto"/>
        <w:ind w:left="-1"/>
        <w:rPr>
          <w:rFonts w:ascii="Times New Roman" w:hAnsi="Times New Roman" w:cs="Times New Roman"/>
        </w:rPr>
      </w:pPr>
      <w:r w:rsidRPr="00D87594">
        <w:rPr>
          <w:rFonts w:ascii="Times New Roman" w:eastAsia="Proxima Nova" w:hAnsi="Times New Roman" w:cs="Times New Roman"/>
          <w:b/>
          <w:color w:val="0B5394"/>
          <w:sz w:val="24"/>
          <w:szCs w:val="24"/>
        </w:rPr>
        <w:t>Diffusion et transfert de connaissances, valorisatio</w:t>
      </w:r>
      <w:r w:rsidR="00FE41F5">
        <w:rPr>
          <w:rFonts w:ascii="Times New Roman" w:eastAsia="Proxima Nova" w:hAnsi="Times New Roman" w:cs="Times New Roman"/>
          <w:b/>
          <w:color w:val="0B5394"/>
          <w:sz w:val="24"/>
          <w:szCs w:val="24"/>
        </w:rPr>
        <w:t>n des résultats de la recherche</w:t>
      </w:r>
    </w:p>
    <w:p w14:paraId="5B9F146E" w14:textId="77777777" w:rsidR="00786647" w:rsidRPr="00D87594" w:rsidRDefault="00A95003" w:rsidP="00FE41F5">
      <w:pPr>
        <w:keepNext/>
        <w:keepLines/>
        <w:numPr>
          <w:ilvl w:val="0"/>
          <w:numId w:val="16"/>
        </w:numPr>
        <w:spacing w:line="240" w:lineRule="auto"/>
        <w:ind w:left="705" w:hanging="420"/>
        <w:contextualSpacing/>
        <w:jc w:val="both"/>
        <w:rPr>
          <w:rFonts w:ascii="Times New Roman" w:eastAsia="Proxima Nova" w:hAnsi="Times New Roman" w:cs="Times New Roman"/>
        </w:rPr>
      </w:pPr>
      <w:bookmarkStart w:id="29" w:name="_k2bc67wyerxq" w:colFirst="0" w:colLast="0"/>
      <w:bookmarkEnd w:id="29"/>
      <w:r w:rsidRPr="00D87594">
        <w:rPr>
          <w:rFonts w:ascii="Times New Roman" w:eastAsia="Proxima Nova" w:hAnsi="Times New Roman" w:cs="Times New Roman"/>
        </w:rPr>
        <w:t>Diffusion des résultats de la recherche dans la communauté scientifique (articles, ouvrages, rapports, communications dans le cadre d’une conférence d’experts, etc.)</w:t>
      </w:r>
      <w:r w:rsidR="00FE41F5">
        <w:rPr>
          <w:rFonts w:ascii="Times New Roman" w:eastAsia="Proxima Nova" w:hAnsi="Times New Roman" w:cs="Times New Roman"/>
        </w:rPr>
        <w:t>.</w:t>
      </w:r>
    </w:p>
    <w:p w14:paraId="00DFB5FA" w14:textId="77777777" w:rsidR="00786647" w:rsidRPr="00FE6567" w:rsidRDefault="00C01AF7" w:rsidP="00FE41F5">
      <w:pPr>
        <w:numPr>
          <w:ilvl w:val="0"/>
          <w:numId w:val="16"/>
        </w:numPr>
        <w:spacing w:line="240" w:lineRule="auto"/>
        <w:ind w:left="705" w:hanging="420"/>
        <w:contextualSpacing/>
        <w:jc w:val="both"/>
        <w:rPr>
          <w:rFonts w:ascii="Times New Roman" w:eastAsia="Proxima Nova" w:hAnsi="Times New Roman" w:cs="Times New Roman"/>
        </w:rPr>
      </w:pPr>
      <w:bookmarkStart w:id="30" w:name="_hl7lvbdinqrx" w:colFirst="0" w:colLast="0"/>
      <w:bookmarkEnd w:id="30"/>
      <w:r w:rsidRPr="00FE6567">
        <w:rPr>
          <w:rFonts w:ascii="Times New Roman" w:eastAsia="Proxima Nova" w:hAnsi="Times New Roman" w:cs="Times New Roman"/>
        </w:rPr>
        <w:t>Communication scientifique et technique</w:t>
      </w:r>
      <w:r w:rsidR="00A95003" w:rsidRPr="00FE6567">
        <w:rPr>
          <w:rFonts w:ascii="Times New Roman" w:eastAsia="Proxima Nova" w:hAnsi="Times New Roman" w:cs="Times New Roman"/>
        </w:rPr>
        <w:t xml:space="preserve"> vers la société</w:t>
      </w:r>
      <w:r w:rsidR="00FE41F5" w:rsidRPr="00FE6567">
        <w:rPr>
          <w:rFonts w:ascii="Times New Roman" w:eastAsia="Proxima Nova" w:hAnsi="Times New Roman" w:cs="Times New Roman"/>
        </w:rPr>
        <w:t> :</w:t>
      </w:r>
      <w:r w:rsidR="00A95003" w:rsidRPr="00FE6567">
        <w:rPr>
          <w:rFonts w:ascii="Times New Roman" w:eastAsia="Proxima Nova" w:hAnsi="Times New Roman" w:cs="Times New Roman"/>
        </w:rPr>
        <w:t xml:space="preserve"> grand public, décideurs, acteurs </w:t>
      </w:r>
      <w:r w:rsidR="00E7778C" w:rsidRPr="00FE6567">
        <w:rPr>
          <w:rFonts w:ascii="Times New Roman" w:eastAsia="Proxima Nova" w:hAnsi="Times New Roman" w:cs="Times New Roman"/>
        </w:rPr>
        <w:t xml:space="preserve">du monde économique et social </w:t>
      </w:r>
      <w:r w:rsidR="00A95003" w:rsidRPr="00FE6567">
        <w:rPr>
          <w:rFonts w:ascii="Times New Roman" w:eastAsia="Proxima Nova" w:hAnsi="Times New Roman" w:cs="Times New Roman"/>
        </w:rPr>
        <w:t>(articles ou ouvrages de vulgarisation, conférences grand p</w:t>
      </w:r>
      <w:r w:rsidR="00264916" w:rsidRPr="00FE6567">
        <w:rPr>
          <w:rFonts w:ascii="Times New Roman" w:eastAsia="Proxima Nova" w:hAnsi="Times New Roman" w:cs="Times New Roman"/>
        </w:rPr>
        <w:t>ublic, animation scientifique…)</w:t>
      </w:r>
      <w:r w:rsidR="00FE41F5" w:rsidRPr="00FE6567">
        <w:rPr>
          <w:rFonts w:ascii="Times New Roman" w:eastAsia="Proxima Nova" w:hAnsi="Times New Roman" w:cs="Times New Roman"/>
        </w:rPr>
        <w:t>.</w:t>
      </w:r>
    </w:p>
    <w:p w14:paraId="2154EE85" w14:textId="77777777" w:rsidR="00854891" w:rsidRPr="00FE6567" w:rsidRDefault="00854891" w:rsidP="00FE41F5">
      <w:pPr>
        <w:numPr>
          <w:ilvl w:val="0"/>
          <w:numId w:val="16"/>
        </w:numPr>
        <w:spacing w:line="240" w:lineRule="auto"/>
        <w:ind w:left="705" w:hanging="420"/>
        <w:contextualSpacing/>
        <w:jc w:val="both"/>
        <w:rPr>
          <w:rFonts w:ascii="Times New Roman" w:eastAsia="Proxima Nova" w:hAnsi="Times New Roman" w:cs="Times New Roman"/>
        </w:rPr>
      </w:pPr>
      <w:r w:rsidRPr="00FE6567">
        <w:rPr>
          <w:rFonts w:ascii="Times New Roman" w:eastAsia="Proxima Nova" w:hAnsi="Times New Roman" w:cs="Times New Roman"/>
        </w:rPr>
        <w:t>Gestion et valorisation des collections, organisation d’expositions.</w:t>
      </w:r>
    </w:p>
    <w:p w14:paraId="524F2EB8" w14:textId="77777777" w:rsidR="00786647" w:rsidRPr="00FE6567"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31" w:name="_szyzerlx00qg" w:colFirst="0" w:colLast="0"/>
      <w:bookmarkEnd w:id="31"/>
      <w:r w:rsidRPr="00FE6567">
        <w:rPr>
          <w:rFonts w:ascii="Times New Roman" w:eastAsia="Proxima Nova" w:hAnsi="Times New Roman" w:cs="Times New Roman"/>
        </w:rPr>
        <w:t>Valorisation des travaux de recherche sur le plan économique (br</w:t>
      </w:r>
      <w:r w:rsidR="00264916" w:rsidRPr="00FE6567">
        <w:rPr>
          <w:rFonts w:ascii="Times New Roman" w:eastAsia="Proxima Nova" w:hAnsi="Times New Roman" w:cs="Times New Roman"/>
        </w:rPr>
        <w:t>evets, création d’entreprises…)</w:t>
      </w:r>
      <w:r w:rsidR="00FE41F5" w:rsidRPr="00FE6567">
        <w:rPr>
          <w:rFonts w:ascii="Times New Roman" w:eastAsia="Proxima Nova" w:hAnsi="Times New Roman" w:cs="Times New Roman"/>
        </w:rPr>
        <w:t>.</w:t>
      </w:r>
    </w:p>
    <w:p w14:paraId="42C03C59"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FE6567">
        <w:rPr>
          <w:rFonts w:ascii="Times New Roman" w:eastAsia="Proxima Nova" w:hAnsi="Times New Roman" w:cs="Times New Roman"/>
        </w:rPr>
        <w:t xml:space="preserve">Diffusion des pratiques pédagogiques </w:t>
      </w:r>
      <w:r w:rsidRPr="00FE6567">
        <w:rPr>
          <w:rFonts w:ascii="Times New Roman" w:eastAsia="Proxima Nova" w:hAnsi="Times New Roman" w:cs="Times New Roman"/>
          <w:i/>
        </w:rPr>
        <w:t>via</w:t>
      </w:r>
      <w:r w:rsidRPr="00FE6567">
        <w:rPr>
          <w:rFonts w:ascii="Times New Roman" w:eastAsia="Proxima Nova" w:hAnsi="Times New Roman" w:cs="Times New Roman"/>
        </w:rPr>
        <w:t xml:space="preserve"> différents canaux de communication e</w:t>
      </w:r>
      <w:r w:rsidRPr="00D87594">
        <w:rPr>
          <w:rFonts w:ascii="Times New Roman" w:eastAsia="Proxima Nova" w:hAnsi="Times New Roman" w:cs="Times New Roman"/>
        </w:rPr>
        <w:t>t d’échange (articles, conférences, réseaux sociaux</w:t>
      </w:r>
      <w:r w:rsidR="00264916">
        <w:rPr>
          <w:rFonts w:ascii="Times New Roman" w:eastAsia="Proxima Nova" w:hAnsi="Times New Roman" w:cs="Times New Roman"/>
        </w:rPr>
        <w:t>.</w:t>
      </w:r>
      <w:r w:rsidRPr="00D87594">
        <w:rPr>
          <w:rFonts w:ascii="Times New Roman" w:eastAsia="Proxima Nova" w:hAnsi="Times New Roman" w:cs="Times New Roman"/>
        </w:rPr>
        <w:t>..)</w:t>
      </w:r>
      <w:r w:rsidR="00FE41F5">
        <w:rPr>
          <w:rFonts w:ascii="Times New Roman" w:eastAsia="Proxima Nova" w:hAnsi="Times New Roman" w:cs="Times New Roman"/>
        </w:rPr>
        <w:t>.</w:t>
      </w:r>
    </w:p>
    <w:p w14:paraId="63D7E8EA" w14:textId="77777777" w:rsidR="00786647" w:rsidRPr="00D87594" w:rsidRDefault="00786647" w:rsidP="00FE41F5">
      <w:pPr>
        <w:spacing w:line="240" w:lineRule="auto"/>
        <w:rPr>
          <w:rFonts w:ascii="Times New Roman" w:hAnsi="Times New Roman" w:cs="Times New Roman"/>
        </w:rPr>
      </w:pPr>
    </w:p>
    <w:p w14:paraId="6D0F36E4" w14:textId="77777777" w:rsidR="00786647" w:rsidRPr="00D87594" w:rsidRDefault="00A95003" w:rsidP="00FE41F5">
      <w:pPr>
        <w:spacing w:line="240" w:lineRule="auto"/>
        <w:rPr>
          <w:rFonts w:ascii="Times New Roman" w:hAnsi="Times New Roman" w:cs="Times New Roman"/>
        </w:rPr>
      </w:pPr>
      <w:r w:rsidRPr="00D87594">
        <w:rPr>
          <w:rFonts w:ascii="Times New Roman" w:eastAsia="Proxima Nova" w:hAnsi="Times New Roman" w:cs="Times New Roman"/>
          <w:b/>
          <w:color w:val="0B5394"/>
          <w:sz w:val="24"/>
          <w:szCs w:val="24"/>
        </w:rPr>
        <w:t>Gestion, conduite et coordination de projets, animation d’équipes</w:t>
      </w:r>
    </w:p>
    <w:p w14:paraId="7BB9B984"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Direction d’un programme de recherche ou d’une formation</w:t>
      </w:r>
      <w:r w:rsidR="00FE41F5">
        <w:rPr>
          <w:rFonts w:ascii="Times New Roman" w:eastAsia="Proxima Nova" w:hAnsi="Times New Roman" w:cs="Times New Roman"/>
        </w:rPr>
        <w:t>.</w:t>
      </w:r>
    </w:p>
    <w:p w14:paraId="1F0F045A"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Animation d’une équipe (pouvant être composée de personnels de l’enseignement supérieur et de la recherche, de professionnels extérieurs et d’étudiants) pour mener à bien des projets de recherche, de formation, d’insertion professionnelle</w:t>
      </w:r>
      <w:r w:rsidR="00FE41F5">
        <w:rPr>
          <w:rFonts w:ascii="Times New Roman" w:eastAsia="Proxima Nova" w:hAnsi="Times New Roman" w:cs="Times New Roman"/>
        </w:rPr>
        <w:t>.</w:t>
      </w:r>
    </w:p>
    <w:p w14:paraId="1E26ACDD"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bookmarkStart w:id="32" w:name="_tx1954mvcru" w:colFirst="0" w:colLast="0"/>
      <w:bookmarkEnd w:id="32"/>
      <w:r w:rsidRPr="00D87594">
        <w:rPr>
          <w:rFonts w:ascii="Times New Roman" w:eastAsia="Proxima Nova" w:hAnsi="Times New Roman" w:cs="Times New Roman"/>
        </w:rPr>
        <w:t>Gestion des as</w:t>
      </w:r>
      <w:r w:rsidR="00264916">
        <w:rPr>
          <w:rFonts w:ascii="Times New Roman" w:eastAsia="Proxima Nova" w:hAnsi="Times New Roman" w:cs="Times New Roman"/>
        </w:rPr>
        <w:t>pects humains et administratifs</w:t>
      </w:r>
      <w:r w:rsidR="00FE41F5">
        <w:rPr>
          <w:rFonts w:ascii="Times New Roman" w:eastAsia="Proxima Nova" w:hAnsi="Times New Roman" w:cs="Times New Roman"/>
        </w:rPr>
        <w:t>.</w:t>
      </w:r>
    </w:p>
    <w:p w14:paraId="4CC26EA7"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Recherche de financement</w:t>
      </w:r>
      <w:r w:rsidR="00FE41F5">
        <w:rPr>
          <w:rFonts w:ascii="Times New Roman" w:eastAsia="Proxima Nova" w:hAnsi="Times New Roman" w:cs="Times New Roman"/>
        </w:rPr>
        <w:t> :</w:t>
      </w:r>
      <w:r w:rsidRPr="00D87594">
        <w:rPr>
          <w:rFonts w:ascii="Times New Roman" w:eastAsia="Proxima Nova" w:hAnsi="Times New Roman" w:cs="Times New Roman"/>
        </w:rPr>
        <w:t xml:space="preserve"> veille et réponses aux différents appels d’offre et appels à projet</w:t>
      </w:r>
      <w:r w:rsidR="00FE41F5">
        <w:rPr>
          <w:rFonts w:ascii="Times New Roman" w:eastAsia="Proxima Nova" w:hAnsi="Times New Roman" w:cs="Times New Roman"/>
        </w:rPr>
        <w:t>.</w:t>
      </w:r>
    </w:p>
    <w:p w14:paraId="5A1BEABD" w14:textId="77777777" w:rsidR="00786647"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Conduite de projets collectifs divers (organisation de séminaires, de congrès…)</w:t>
      </w:r>
      <w:r w:rsidR="00FE41F5">
        <w:rPr>
          <w:rFonts w:ascii="Times New Roman" w:eastAsia="Proxima Nova" w:hAnsi="Times New Roman" w:cs="Times New Roman"/>
        </w:rPr>
        <w:t>.</w:t>
      </w:r>
    </w:p>
    <w:p w14:paraId="7C0927FA" w14:textId="77777777" w:rsidR="00C10784" w:rsidRPr="00C10784" w:rsidRDefault="00C10784" w:rsidP="00FE41F5">
      <w:pPr>
        <w:spacing w:line="240" w:lineRule="auto"/>
        <w:contextualSpacing/>
        <w:jc w:val="both"/>
        <w:rPr>
          <w:rFonts w:ascii="Times New Roman" w:eastAsia="Proxima Nova" w:hAnsi="Times New Roman" w:cs="Times New Roman"/>
        </w:rPr>
      </w:pPr>
    </w:p>
    <w:p w14:paraId="064FA16D" w14:textId="77777777" w:rsidR="00786647" w:rsidRPr="00D87594" w:rsidRDefault="00A95003" w:rsidP="00FE41F5">
      <w:pPr>
        <w:keepNext/>
        <w:spacing w:line="240" w:lineRule="auto"/>
        <w:ind w:left="-1"/>
        <w:jc w:val="both"/>
        <w:rPr>
          <w:rFonts w:ascii="Times New Roman" w:hAnsi="Times New Roman" w:cs="Times New Roman"/>
        </w:rPr>
      </w:pPr>
      <w:r w:rsidRPr="00D87594">
        <w:rPr>
          <w:rFonts w:ascii="Times New Roman" w:eastAsia="Proxima Nova" w:hAnsi="Times New Roman" w:cs="Times New Roman"/>
          <w:b/>
          <w:color w:val="0B5394"/>
          <w:sz w:val="24"/>
          <w:szCs w:val="24"/>
        </w:rPr>
        <w:t>Participation à la vie de la communauté scientifique au niveau local, régi</w:t>
      </w:r>
      <w:r w:rsidR="00C10784">
        <w:rPr>
          <w:rFonts w:ascii="Times New Roman" w:eastAsia="Proxima Nova" w:hAnsi="Times New Roman" w:cs="Times New Roman"/>
          <w:b/>
          <w:color w:val="0B5394"/>
          <w:sz w:val="24"/>
          <w:szCs w:val="24"/>
        </w:rPr>
        <w:t>onal, national et international</w:t>
      </w:r>
    </w:p>
    <w:p w14:paraId="37F092F6" w14:textId="77777777" w:rsidR="00E76B56" w:rsidRPr="00D87594" w:rsidRDefault="00A95003" w:rsidP="00FE41F5">
      <w:pPr>
        <w:keepNext/>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Participation aux jurys de concours ou de qualification pour le recrutement des enseignants-chercheurs ou autres personnels de l’enseigneme</w:t>
      </w:r>
      <w:r w:rsidR="00FE41F5">
        <w:rPr>
          <w:rFonts w:ascii="Times New Roman" w:eastAsia="Proxima Nova" w:hAnsi="Times New Roman" w:cs="Times New Roman"/>
        </w:rPr>
        <w:t>nt supérieur et de la recherche.</w:t>
      </w:r>
    </w:p>
    <w:p w14:paraId="2342C255"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Expertise de travaux ou projets des autres enseignants-chercheurs ou chercheurs</w:t>
      </w:r>
      <w:r w:rsidR="00FE41F5">
        <w:rPr>
          <w:rFonts w:ascii="Times New Roman" w:eastAsia="Proxima Nova" w:hAnsi="Times New Roman" w:cs="Times New Roman"/>
        </w:rPr>
        <w:t>.</w:t>
      </w:r>
    </w:p>
    <w:p w14:paraId="5325FDFC"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Expertise de projets non académiques</w:t>
      </w:r>
      <w:r w:rsidR="00FE41F5">
        <w:rPr>
          <w:rFonts w:ascii="Times New Roman" w:eastAsia="Proxima Nova" w:hAnsi="Times New Roman" w:cs="Times New Roman"/>
        </w:rPr>
        <w:t>.</w:t>
      </w:r>
    </w:p>
    <w:p w14:paraId="738D94D8"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Participation à des programmes, accords, conventions de coopération et de mobilité conclus avec des institutions étrangères ou internationales</w:t>
      </w:r>
      <w:r w:rsidR="00FE41F5">
        <w:rPr>
          <w:rFonts w:ascii="Times New Roman" w:eastAsia="Proxima Nova" w:hAnsi="Times New Roman" w:cs="Times New Roman"/>
        </w:rPr>
        <w:t>.</w:t>
      </w:r>
    </w:p>
    <w:p w14:paraId="19941CAE" w14:textId="77777777" w:rsidR="00EE695C"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Participation aux fonctions collectives ou électives relevant selon les cas de l’unité de recherche, de la composante ou de l’établissement</w:t>
      </w:r>
      <w:r w:rsidR="00FE41F5">
        <w:rPr>
          <w:rFonts w:ascii="Times New Roman" w:eastAsia="Proxima Nova" w:hAnsi="Times New Roman" w:cs="Times New Roman"/>
        </w:rPr>
        <w:t>.</w:t>
      </w:r>
    </w:p>
    <w:p w14:paraId="621CFC93" w14:textId="77777777" w:rsidR="00786647" w:rsidRPr="00D87594" w:rsidRDefault="00EE695C" w:rsidP="00FE41F5">
      <w:pPr>
        <w:numPr>
          <w:ilvl w:val="0"/>
          <w:numId w:val="16"/>
        </w:numPr>
        <w:spacing w:line="240" w:lineRule="auto"/>
        <w:ind w:left="705" w:hanging="420"/>
        <w:contextualSpacing/>
        <w:jc w:val="both"/>
        <w:rPr>
          <w:rFonts w:ascii="Times New Roman" w:eastAsia="Proxima Nova" w:hAnsi="Times New Roman" w:cs="Times New Roman"/>
        </w:rPr>
      </w:pPr>
      <w:r>
        <w:rPr>
          <w:rFonts w:ascii="Times New Roman" w:eastAsia="Proxima Nova" w:hAnsi="Times New Roman" w:cs="Times New Roman"/>
        </w:rPr>
        <w:t>Participation au jury du baccalauréat</w:t>
      </w:r>
    </w:p>
    <w:p w14:paraId="0D128A8B" w14:textId="77777777" w:rsidR="00786647" w:rsidRPr="00D87594" w:rsidRDefault="00A95003" w:rsidP="00FE41F5">
      <w:pPr>
        <w:numPr>
          <w:ilvl w:val="0"/>
          <w:numId w:val="16"/>
        </w:numPr>
        <w:spacing w:line="240" w:lineRule="auto"/>
        <w:ind w:left="705" w:hanging="420"/>
        <w:contextualSpacing/>
        <w:jc w:val="both"/>
        <w:rPr>
          <w:rFonts w:ascii="Times New Roman" w:eastAsia="Proxima Nova" w:hAnsi="Times New Roman" w:cs="Times New Roman"/>
        </w:rPr>
      </w:pPr>
      <w:r w:rsidRPr="00D87594">
        <w:rPr>
          <w:rFonts w:ascii="Times New Roman" w:eastAsia="Proxima Nova" w:hAnsi="Times New Roman" w:cs="Times New Roman"/>
        </w:rPr>
        <w:t>Participation aux actions de communication visant à promouvoir l'établissement</w:t>
      </w:r>
      <w:r w:rsidR="00FE41F5">
        <w:rPr>
          <w:rFonts w:ascii="Times New Roman" w:eastAsia="Proxima Nova" w:hAnsi="Times New Roman" w:cs="Times New Roman"/>
        </w:rPr>
        <w:t>.</w:t>
      </w:r>
    </w:p>
    <w:p w14:paraId="1B59A2A2" w14:textId="77777777" w:rsidR="00786647" w:rsidRPr="00D87594" w:rsidRDefault="00786647" w:rsidP="00FE41F5">
      <w:pPr>
        <w:spacing w:line="240" w:lineRule="auto"/>
        <w:rPr>
          <w:rFonts w:ascii="Times New Roman" w:hAnsi="Times New Roman" w:cs="Times New Roman"/>
        </w:rPr>
      </w:pPr>
    </w:p>
    <w:p w14:paraId="58C0D3CD" w14:textId="77777777" w:rsidR="00C10784" w:rsidRDefault="00C10784" w:rsidP="00264916">
      <w:pPr>
        <w:spacing w:line="240" w:lineRule="auto"/>
        <w:rPr>
          <w:rFonts w:ascii="Times New Roman" w:hAnsi="Times New Roman" w:cs="Times New Roman"/>
        </w:rPr>
      </w:pPr>
      <w:r>
        <w:rPr>
          <w:rFonts w:ascii="Times New Roman" w:hAnsi="Times New Roman" w:cs="Times New Roman"/>
        </w:rPr>
        <w:br w:type="page"/>
      </w:r>
    </w:p>
    <w:p w14:paraId="788A4D17" w14:textId="77777777" w:rsidR="00786647" w:rsidRPr="00D87594" w:rsidRDefault="00214B62" w:rsidP="00264916">
      <w:pPr>
        <w:pStyle w:val="Titre1"/>
        <w:contextualSpacing w:val="0"/>
        <w:rPr>
          <w:rFonts w:ascii="Times New Roman" w:hAnsi="Times New Roman" w:cs="Times New Roman"/>
        </w:rPr>
      </w:pPr>
      <w:bookmarkStart w:id="33" w:name="_s0x4uojaxr8j" w:colFirst="0" w:colLast="0"/>
      <w:bookmarkEnd w:id="33"/>
      <w:r>
        <w:rPr>
          <w:rFonts w:ascii="Times New Roman" w:hAnsi="Times New Roman" w:cs="Times New Roman"/>
        </w:rPr>
        <w:lastRenderedPageBreak/>
        <w:t>Partie 2</w:t>
      </w:r>
      <w:r w:rsidR="00A95003" w:rsidRPr="00D87594">
        <w:rPr>
          <w:rFonts w:ascii="Times New Roman" w:hAnsi="Times New Roman" w:cs="Times New Roman"/>
        </w:rPr>
        <w:t>.  Référentiel de compétences</w:t>
      </w:r>
    </w:p>
    <w:p w14:paraId="6CBC6197" w14:textId="77777777" w:rsidR="00786647" w:rsidRPr="00D87594" w:rsidRDefault="00786647" w:rsidP="00264916">
      <w:pPr>
        <w:spacing w:line="240" w:lineRule="auto"/>
        <w:rPr>
          <w:rFonts w:ascii="Times New Roman" w:hAnsi="Times New Roman" w:cs="Times New Roman"/>
        </w:rPr>
      </w:pPr>
    </w:p>
    <w:p w14:paraId="11F8CFF9" w14:textId="77777777" w:rsidR="00786647" w:rsidRPr="00D87594" w:rsidRDefault="00786647" w:rsidP="00264916">
      <w:pPr>
        <w:spacing w:line="240" w:lineRule="auto"/>
        <w:rPr>
          <w:rFonts w:ascii="Times New Roman" w:hAnsi="Times New Roman" w:cs="Times New Roman"/>
        </w:rPr>
      </w:pPr>
    </w:p>
    <w:p w14:paraId="114F4F83" w14:textId="77777777" w:rsidR="00786647" w:rsidRPr="002A05BA" w:rsidRDefault="00A95003" w:rsidP="00264916">
      <w:pPr>
        <w:spacing w:line="240" w:lineRule="auto"/>
        <w:jc w:val="both"/>
        <w:rPr>
          <w:rFonts w:ascii="Times New Roman" w:eastAsia="Proxima Nova" w:hAnsi="Times New Roman" w:cs="Times New Roman"/>
        </w:rPr>
      </w:pPr>
      <w:r w:rsidRPr="00D87594">
        <w:rPr>
          <w:rFonts w:ascii="Times New Roman" w:eastAsia="Proxima Nova" w:hAnsi="Times New Roman" w:cs="Times New Roman"/>
        </w:rPr>
        <w:t>Ce référentiel se fonde sur la définition de la notion de compétence contenue dans la recommandation 2006</w:t>
      </w:r>
      <w:r w:rsidR="00804908">
        <w:rPr>
          <w:rFonts w:ascii="Times New Roman" w:eastAsia="Proxima Nova" w:hAnsi="Times New Roman" w:cs="Times New Roman"/>
        </w:rPr>
        <w:t xml:space="preserve">/962/CE du Parlement européen comme un </w:t>
      </w:r>
      <w:r w:rsidRPr="00D87594">
        <w:rPr>
          <w:rFonts w:ascii="Times New Roman" w:eastAsia="Proxima Nova" w:hAnsi="Times New Roman" w:cs="Times New Roman"/>
        </w:rPr>
        <w:t>« ensemble de connaissances, d'aptitudes et d'attitudes appropriées au contexte ». En d’autres termes, une compétence se traduit par une capacité à combiner un ensem</w:t>
      </w:r>
      <w:r w:rsidR="00804908">
        <w:rPr>
          <w:rFonts w:ascii="Times New Roman" w:eastAsia="Proxima Nova" w:hAnsi="Times New Roman" w:cs="Times New Roman"/>
        </w:rPr>
        <w:t>ble de savoirs, savoir-faire et</w:t>
      </w:r>
      <w:r w:rsidRPr="00D87594">
        <w:rPr>
          <w:rFonts w:ascii="Times New Roman" w:eastAsia="Proxima Nova" w:hAnsi="Times New Roman" w:cs="Times New Roman"/>
        </w:rPr>
        <w:t xml:space="preserve"> savoir-être en vue de réaliser une tâche ou une activité dans un contexte donné.</w:t>
      </w:r>
    </w:p>
    <w:p w14:paraId="2AAA1614" w14:textId="77777777" w:rsidR="00786647" w:rsidRPr="00D87594" w:rsidRDefault="00786647" w:rsidP="00264916">
      <w:pPr>
        <w:spacing w:line="240" w:lineRule="auto"/>
        <w:jc w:val="both"/>
        <w:rPr>
          <w:rFonts w:ascii="Times New Roman" w:hAnsi="Times New Roman" w:cs="Times New Roman"/>
        </w:rPr>
      </w:pPr>
    </w:p>
    <w:p w14:paraId="5A1DCDAA" w14:textId="77777777" w:rsidR="00786647" w:rsidRPr="00FE6567" w:rsidRDefault="00804908" w:rsidP="00264916">
      <w:pPr>
        <w:spacing w:line="240" w:lineRule="auto"/>
        <w:jc w:val="both"/>
        <w:rPr>
          <w:rFonts w:ascii="Times New Roman" w:hAnsi="Times New Roman" w:cs="Times New Roman"/>
        </w:rPr>
      </w:pPr>
      <w:r w:rsidRPr="00FE6567">
        <w:rPr>
          <w:rFonts w:ascii="Times New Roman" w:eastAsia="Proxima Nova" w:hAnsi="Times New Roman" w:cs="Times New Roman"/>
        </w:rPr>
        <w:t xml:space="preserve">Onze </w:t>
      </w:r>
      <w:r w:rsidR="00A95003" w:rsidRPr="00FE6567">
        <w:rPr>
          <w:rFonts w:ascii="Times New Roman" w:eastAsia="Proxima Nova" w:hAnsi="Times New Roman" w:cs="Times New Roman"/>
        </w:rPr>
        <w:t xml:space="preserve">compétences mobilisées par un enseignant-chercheur </w:t>
      </w:r>
      <w:r w:rsidR="003D456F" w:rsidRPr="00FE6567">
        <w:rPr>
          <w:rFonts w:ascii="Times New Roman" w:eastAsia="Proxima Nova" w:hAnsi="Times New Roman" w:cs="Times New Roman"/>
        </w:rPr>
        <w:t>sont identifiées</w:t>
      </w:r>
      <w:r w:rsidR="005F2F22" w:rsidRPr="00FE6567">
        <w:rPr>
          <w:rFonts w:ascii="Times New Roman" w:eastAsia="Proxima Nova" w:hAnsi="Times New Roman" w:cs="Times New Roman"/>
        </w:rPr>
        <w:t xml:space="preserve"> ici</w:t>
      </w:r>
      <w:r w:rsidR="003D456F" w:rsidRPr="00FE6567">
        <w:rPr>
          <w:rFonts w:ascii="Times New Roman" w:eastAsia="Proxima Nova" w:hAnsi="Times New Roman" w:cs="Times New Roman"/>
        </w:rPr>
        <w:t>, réparties en :</w:t>
      </w:r>
    </w:p>
    <w:p w14:paraId="4467C8C7" w14:textId="77777777" w:rsidR="00786647" w:rsidRPr="00FE6567" w:rsidRDefault="00EF2C4F" w:rsidP="00264916">
      <w:pPr>
        <w:numPr>
          <w:ilvl w:val="0"/>
          <w:numId w:val="22"/>
        </w:numPr>
        <w:spacing w:line="240" w:lineRule="auto"/>
        <w:ind w:hanging="360"/>
        <w:contextualSpacing/>
        <w:jc w:val="both"/>
        <w:rPr>
          <w:rFonts w:ascii="Times New Roman" w:eastAsia="Varela Round" w:hAnsi="Times New Roman" w:cs="Times New Roman"/>
        </w:rPr>
      </w:pPr>
      <w:r w:rsidRPr="00FE6567">
        <w:rPr>
          <w:rFonts w:ascii="Times New Roman" w:eastAsia="Proxima Nova" w:hAnsi="Times New Roman" w:cs="Times New Roman"/>
        </w:rPr>
        <w:t>5 compétences</w:t>
      </w:r>
      <w:r w:rsidR="00A95003" w:rsidRPr="00FE6567">
        <w:rPr>
          <w:rFonts w:ascii="Times New Roman" w:eastAsia="Proxima Nova" w:hAnsi="Times New Roman" w:cs="Times New Roman"/>
        </w:rPr>
        <w:t xml:space="preserve"> communes à toutes les </w:t>
      </w:r>
      <w:r w:rsidR="007C5EAA">
        <w:rPr>
          <w:rFonts w:ascii="Times New Roman" w:eastAsia="Proxima Nova" w:hAnsi="Times New Roman" w:cs="Times New Roman"/>
        </w:rPr>
        <w:t>activités</w:t>
      </w:r>
      <w:r w:rsidR="00804908" w:rsidRPr="00FE6567">
        <w:rPr>
          <w:rFonts w:ascii="Times New Roman" w:eastAsia="Proxima Nova" w:hAnsi="Times New Roman" w:cs="Times New Roman"/>
        </w:rPr>
        <w:t> ;</w:t>
      </w:r>
    </w:p>
    <w:p w14:paraId="5C8E41D9" w14:textId="77777777" w:rsidR="00786647" w:rsidRPr="00FE6567" w:rsidRDefault="00A95003" w:rsidP="00264916">
      <w:pPr>
        <w:numPr>
          <w:ilvl w:val="0"/>
          <w:numId w:val="22"/>
        </w:numPr>
        <w:spacing w:line="240" w:lineRule="auto"/>
        <w:ind w:hanging="360"/>
        <w:contextualSpacing/>
        <w:jc w:val="both"/>
        <w:rPr>
          <w:rFonts w:ascii="Times New Roman" w:eastAsia="Varela Round" w:hAnsi="Times New Roman" w:cs="Times New Roman"/>
        </w:rPr>
      </w:pPr>
      <w:r w:rsidRPr="00FE6567">
        <w:rPr>
          <w:rFonts w:ascii="Times New Roman" w:eastAsia="Proxima Nova" w:hAnsi="Times New Roman" w:cs="Times New Roman"/>
        </w:rPr>
        <w:t>3 compétences spécifiques à la formation</w:t>
      </w:r>
      <w:r w:rsidR="00804908" w:rsidRPr="00FE6567">
        <w:rPr>
          <w:rFonts w:ascii="Times New Roman" w:eastAsia="Proxima Nova" w:hAnsi="Times New Roman" w:cs="Times New Roman"/>
        </w:rPr>
        <w:t> ;</w:t>
      </w:r>
    </w:p>
    <w:p w14:paraId="58810D94" w14:textId="77777777" w:rsidR="00786647" w:rsidRPr="00FE6567" w:rsidRDefault="00A95003" w:rsidP="00264916">
      <w:pPr>
        <w:numPr>
          <w:ilvl w:val="0"/>
          <w:numId w:val="22"/>
        </w:numPr>
        <w:spacing w:line="240" w:lineRule="auto"/>
        <w:ind w:hanging="360"/>
        <w:contextualSpacing/>
        <w:jc w:val="both"/>
        <w:rPr>
          <w:rFonts w:ascii="Times New Roman" w:eastAsia="Varela Round" w:hAnsi="Times New Roman" w:cs="Times New Roman"/>
        </w:rPr>
      </w:pPr>
      <w:r w:rsidRPr="00FE6567">
        <w:rPr>
          <w:rFonts w:ascii="Times New Roman" w:eastAsia="Proxima Nova" w:hAnsi="Times New Roman" w:cs="Times New Roman"/>
        </w:rPr>
        <w:t>3 compétences spécifiques à la recherche</w:t>
      </w:r>
      <w:r w:rsidR="00804908" w:rsidRPr="00FE6567">
        <w:rPr>
          <w:rFonts w:ascii="Times New Roman" w:eastAsia="Proxima Nova" w:hAnsi="Times New Roman" w:cs="Times New Roman"/>
        </w:rPr>
        <w:t>.</w:t>
      </w:r>
    </w:p>
    <w:p w14:paraId="69F2C83F" w14:textId="77777777" w:rsidR="00786647" w:rsidRPr="00D87594" w:rsidRDefault="00804908" w:rsidP="00264916">
      <w:pPr>
        <w:spacing w:line="240" w:lineRule="auto"/>
        <w:jc w:val="both"/>
        <w:rPr>
          <w:rFonts w:ascii="Times New Roman" w:hAnsi="Times New Roman" w:cs="Times New Roman"/>
        </w:rPr>
      </w:pPr>
      <w:r>
        <w:rPr>
          <w:rFonts w:ascii="Times New Roman" w:hAnsi="Times New Roman" w:cs="Times New Roman"/>
        </w:rPr>
        <w:t>Chacune de</w:t>
      </w:r>
      <w:r w:rsidR="003D456F">
        <w:rPr>
          <w:rFonts w:ascii="Times New Roman" w:hAnsi="Times New Roman" w:cs="Times New Roman"/>
        </w:rPr>
        <w:t xml:space="preserve"> ces</w:t>
      </w:r>
      <w:r>
        <w:rPr>
          <w:rFonts w:ascii="Times New Roman" w:hAnsi="Times New Roman" w:cs="Times New Roman"/>
        </w:rPr>
        <w:t xml:space="preserve"> compétences est explicitée sous la forme d’objectifs.</w:t>
      </w:r>
    </w:p>
    <w:p w14:paraId="21F8FECB" w14:textId="77777777" w:rsidR="00786647" w:rsidRPr="00D87594" w:rsidRDefault="00786647" w:rsidP="00264916">
      <w:pPr>
        <w:spacing w:line="240" w:lineRule="auto"/>
        <w:rPr>
          <w:rFonts w:ascii="Times New Roman" w:hAnsi="Times New Roman" w:cs="Times New Roman"/>
        </w:rPr>
      </w:pPr>
    </w:p>
    <w:p w14:paraId="6853666B" w14:textId="77777777" w:rsidR="00786647" w:rsidRPr="00D87594" w:rsidRDefault="00786647" w:rsidP="00264916">
      <w:pPr>
        <w:spacing w:line="240" w:lineRule="auto"/>
        <w:rPr>
          <w:rFonts w:ascii="Times New Roman" w:hAnsi="Times New Roman" w:cs="Times New Roman"/>
        </w:rPr>
      </w:pPr>
    </w:p>
    <w:p w14:paraId="628D0B4F" w14:textId="77777777" w:rsidR="00786647" w:rsidRPr="00D87594" w:rsidRDefault="00A95003" w:rsidP="00FE41F5">
      <w:pPr>
        <w:keepNext/>
        <w:keepLines/>
        <w:spacing w:line="240" w:lineRule="auto"/>
        <w:rPr>
          <w:rFonts w:ascii="Times New Roman" w:hAnsi="Times New Roman" w:cs="Times New Roman"/>
        </w:rPr>
      </w:pPr>
      <w:r w:rsidRPr="00D87594">
        <w:rPr>
          <w:rFonts w:ascii="Times New Roman" w:eastAsia="Proxima Nova" w:hAnsi="Times New Roman" w:cs="Times New Roman"/>
          <w:b/>
          <w:sz w:val="28"/>
          <w:szCs w:val="28"/>
        </w:rPr>
        <w:t xml:space="preserve">Compétences communes à toutes les </w:t>
      </w:r>
      <w:r w:rsidR="007C5EAA">
        <w:rPr>
          <w:rFonts w:ascii="Times New Roman" w:eastAsia="Proxima Nova" w:hAnsi="Times New Roman" w:cs="Times New Roman"/>
          <w:b/>
          <w:sz w:val="28"/>
          <w:szCs w:val="28"/>
        </w:rPr>
        <w:t>activités</w:t>
      </w:r>
    </w:p>
    <w:p w14:paraId="57F7B9E1" w14:textId="77777777" w:rsidR="00786647" w:rsidRPr="00FE6567" w:rsidRDefault="00A95003" w:rsidP="00124F07">
      <w:pPr>
        <w:keepNext/>
        <w:keepLines/>
        <w:spacing w:before="120" w:line="240" w:lineRule="auto"/>
        <w:ind w:left="720" w:hanging="720"/>
        <w:rPr>
          <w:rFonts w:ascii="Times New Roman" w:hAnsi="Times New Roman" w:cs="Times New Roman"/>
        </w:rPr>
      </w:pPr>
      <w:r w:rsidRPr="00FE6567">
        <w:rPr>
          <w:rFonts w:ascii="Times New Roman" w:eastAsia="Proxima Nova" w:hAnsi="Times New Roman" w:cs="Times New Roman"/>
          <w:b/>
          <w:color w:val="0B5394"/>
          <w:sz w:val="24"/>
          <w:szCs w:val="24"/>
        </w:rPr>
        <w:t>Agir de manière éthique et responsable</w:t>
      </w:r>
    </w:p>
    <w:p w14:paraId="55A2C0F5" w14:textId="77777777" w:rsidR="00786647" w:rsidRPr="00FE6567" w:rsidRDefault="00A95003" w:rsidP="00FE41F5">
      <w:pPr>
        <w:keepNext/>
        <w:keepLines/>
        <w:numPr>
          <w:ilvl w:val="0"/>
          <w:numId w:val="21"/>
        </w:numPr>
        <w:spacing w:line="240" w:lineRule="auto"/>
        <w:ind w:hanging="360"/>
        <w:contextualSpacing/>
        <w:jc w:val="both"/>
        <w:rPr>
          <w:rFonts w:ascii="Times New Roman" w:eastAsia="Proxima Nova" w:hAnsi="Times New Roman" w:cs="Times New Roman"/>
        </w:rPr>
      </w:pPr>
      <w:r w:rsidRPr="00FE6567">
        <w:rPr>
          <w:rFonts w:ascii="Times New Roman" w:eastAsia="Proxima Nova" w:hAnsi="Times New Roman" w:cs="Times New Roman"/>
        </w:rPr>
        <w:t>Agir en respect des valeurs du service public</w:t>
      </w:r>
      <w:r w:rsidR="009C3419" w:rsidRPr="00FE6567">
        <w:rPr>
          <w:rFonts w:ascii="Times New Roman" w:eastAsia="Proxima Nova" w:hAnsi="Times New Roman" w:cs="Times New Roman"/>
        </w:rPr>
        <w:t> ; respecter et promouvoir le principe de laïcité.</w:t>
      </w:r>
    </w:p>
    <w:p w14:paraId="5FD15723" w14:textId="77777777" w:rsidR="00786647" w:rsidRPr="00804908" w:rsidRDefault="00A95003" w:rsidP="00264916">
      <w:pPr>
        <w:numPr>
          <w:ilvl w:val="0"/>
          <w:numId w:val="23"/>
        </w:numPr>
        <w:spacing w:line="240" w:lineRule="auto"/>
        <w:ind w:hanging="360"/>
        <w:contextualSpacing/>
        <w:jc w:val="both"/>
        <w:rPr>
          <w:rFonts w:ascii="Times New Roman" w:eastAsia="Proxima Nova" w:hAnsi="Times New Roman" w:cs="Times New Roman"/>
        </w:rPr>
      </w:pPr>
      <w:r w:rsidRPr="00804908">
        <w:rPr>
          <w:rFonts w:ascii="Times New Roman" w:eastAsia="Proxima Nova" w:hAnsi="Times New Roman" w:cs="Times New Roman"/>
        </w:rPr>
        <w:t>Respecter les principes d’éthique, de déontologie, de responsabilité environnementale et d'intégrité scientifique (respect des règles de propriété intellectuelle, protection des travaux de recherche et des contenus d'enseignement, etc.)</w:t>
      </w:r>
      <w:r w:rsidR="00FE41F5">
        <w:rPr>
          <w:rFonts w:ascii="Times New Roman" w:eastAsia="Proxima Nova" w:hAnsi="Times New Roman" w:cs="Times New Roman"/>
        </w:rPr>
        <w:t>.</w:t>
      </w:r>
    </w:p>
    <w:p w14:paraId="7D08B546" w14:textId="77777777" w:rsidR="00786647" w:rsidRPr="00FE6567" w:rsidRDefault="00A95003" w:rsidP="00264916">
      <w:pPr>
        <w:numPr>
          <w:ilvl w:val="0"/>
          <w:numId w:val="23"/>
        </w:numPr>
        <w:spacing w:line="240" w:lineRule="auto"/>
        <w:ind w:hanging="360"/>
        <w:contextualSpacing/>
        <w:jc w:val="both"/>
        <w:rPr>
          <w:rFonts w:ascii="Times New Roman" w:eastAsia="Proxima Nova" w:hAnsi="Times New Roman" w:cs="Times New Roman"/>
        </w:rPr>
      </w:pPr>
      <w:r w:rsidRPr="00804908">
        <w:rPr>
          <w:rFonts w:ascii="Times New Roman" w:eastAsia="Proxima Nova" w:hAnsi="Times New Roman" w:cs="Times New Roman"/>
        </w:rPr>
        <w:t>Respecter les principes de l'égalité de traitement en adoptant notamment u</w:t>
      </w:r>
      <w:r w:rsidRPr="00FE6567">
        <w:rPr>
          <w:rFonts w:ascii="Times New Roman" w:eastAsia="Proxima Nova" w:hAnsi="Times New Roman" w:cs="Times New Roman"/>
        </w:rPr>
        <w:t>ne attitude préventive à l'égard des discriminations, du harcèlement et de l'abus d'autorité</w:t>
      </w:r>
      <w:r w:rsidR="005F2F22" w:rsidRPr="00FE6567">
        <w:rPr>
          <w:rFonts w:ascii="Times New Roman" w:eastAsia="Proxima Nova" w:hAnsi="Times New Roman" w:cs="Times New Roman"/>
        </w:rPr>
        <w:t>.</w:t>
      </w:r>
    </w:p>
    <w:p w14:paraId="521F3D48" w14:textId="77777777" w:rsidR="00786647" w:rsidRPr="00FE6567" w:rsidRDefault="00A95003" w:rsidP="00264916">
      <w:pPr>
        <w:numPr>
          <w:ilvl w:val="0"/>
          <w:numId w:val="23"/>
        </w:numPr>
        <w:spacing w:line="240" w:lineRule="auto"/>
        <w:ind w:hanging="360"/>
        <w:contextualSpacing/>
        <w:jc w:val="both"/>
        <w:rPr>
          <w:rFonts w:ascii="Times New Roman" w:eastAsia="Proxima Nova" w:hAnsi="Times New Roman" w:cs="Times New Roman"/>
        </w:rPr>
      </w:pPr>
      <w:r w:rsidRPr="00FE6567">
        <w:rPr>
          <w:rFonts w:ascii="Times New Roman" w:eastAsia="Proxima Nova" w:hAnsi="Times New Roman" w:cs="Times New Roman"/>
        </w:rPr>
        <w:t>Prendre en compte les enjeux sociétaux dans l'élaboration de programmes de formation et de projets de recherche</w:t>
      </w:r>
      <w:r w:rsidR="00FE41F5" w:rsidRPr="00FE6567">
        <w:rPr>
          <w:rFonts w:ascii="Times New Roman" w:eastAsia="Proxima Nova" w:hAnsi="Times New Roman" w:cs="Times New Roman"/>
        </w:rPr>
        <w:t>.</w:t>
      </w:r>
    </w:p>
    <w:p w14:paraId="137EE0EE" w14:textId="77777777" w:rsidR="00786647" w:rsidRPr="00804908" w:rsidRDefault="00A95003" w:rsidP="00264916">
      <w:pPr>
        <w:numPr>
          <w:ilvl w:val="0"/>
          <w:numId w:val="23"/>
        </w:numPr>
        <w:spacing w:line="240" w:lineRule="auto"/>
        <w:ind w:hanging="360"/>
        <w:contextualSpacing/>
        <w:jc w:val="both"/>
        <w:rPr>
          <w:rFonts w:ascii="Times New Roman" w:eastAsia="Proxima Nova" w:hAnsi="Times New Roman" w:cs="Times New Roman"/>
        </w:rPr>
      </w:pPr>
      <w:r w:rsidRPr="00FE6567">
        <w:rPr>
          <w:rFonts w:ascii="Times New Roman" w:eastAsia="Proxima Nova" w:hAnsi="Times New Roman" w:cs="Times New Roman"/>
        </w:rPr>
        <w:t>Promouvoir chez l'étudiant des capacités d'analyse, de débat, d'argumentation et de respect de son environnement et des autres dans une perspective respon</w:t>
      </w:r>
      <w:r w:rsidRPr="00804908">
        <w:rPr>
          <w:rFonts w:ascii="Times New Roman" w:eastAsia="Proxima Nova" w:hAnsi="Times New Roman" w:cs="Times New Roman"/>
        </w:rPr>
        <w:t>sable et citoyenne</w:t>
      </w:r>
      <w:r w:rsidR="00FE41F5">
        <w:rPr>
          <w:rFonts w:ascii="Times New Roman" w:eastAsia="Proxima Nova" w:hAnsi="Times New Roman" w:cs="Times New Roman"/>
        </w:rPr>
        <w:t>.</w:t>
      </w:r>
    </w:p>
    <w:p w14:paraId="0587C1E9" w14:textId="77777777" w:rsidR="00786647" w:rsidRPr="00804908" w:rsidRDefault="00A95003" w:rsidP="00264916">
      <w:pPr>
        <w:numPr>
          <w:ilvl w:val="0"/>
          <w:numId w:val="23"/>
        </w:numPr>
        <w:spacing w:line="240" w:lineRule="auto"/>
        <w:ind w:hanging="360"/>
        <w:contextualSpacing/>
        <w:jc w:val="both"/>
        <w:rPr>
          <w:rFonts w:ascii="Times New Roman" w:eastAsia="Proxima Nova" w:hAnsi="Times New Roman" w:cs="Times New Roman"/>
        </w:rPr>
      </w:pPr>
      <w:commentRangeStart w:id="34"/>
      <w:r w:rsidRPr="00804908">
        <w:rPr>
          <w:rFonts w:ascii="Times New Roman" w:eastAsia="Proxima Nova" w:hAnsi="Times New Roman" w:cs="Times New Roman"/>
        </w:rPr>
        <w:t>Assurer la sécurité et la sûreté des étudiants lors de</w:t>
      </w:r>
      <w:r w:rsidR="00744C05">
        <w:rPr>
          <w:rFonts w:ascii="Times New Roman" w:eastAsia="Proxima Nova" w:hAnsi="Times New Roman" w:cs="Times New Roman"/>
        </w:rPr>
        <w:t>s</w:t>
      </w:r>
      <w:r w:rsidRPr="00804908">
        <w:rPr>
          <w:rFonts w:ascii="Times New Roman" w:eastAsia="Proxima Nova" w:hAnsi="Times New Roman" w:cs="Times New Roman"/>
        </w:rPr>
        <w:t xml:space="preserve"> activité</w:t>
      </w:r>
      <w:r w:rsidR="00744C05">
        <w:rPr>
          <w:rFonts w:ascii="Times New Roman" w:eastAsia="Proxima Nova" w:hAnsi="Times New Roman" w:cs="Times New Roman"/>
        </w:rPr>
        <w:t>s</w:t>
      </w:r>
      <w:r w:rsidRPr="00804908">
        <w:rPr>
          <w:rFonts w:ascii="Times New Roman" w:eastAsia="Proxima Nova" w:hAnsi="Times New Roman" w:cs="Times New Roman"/>
        </w:rPr>
        <w:t xml:space="preserve"> d'enseignement et de recherche</w:t>
      </w:r>
      <w:r w:rsidR="00FE41F5">
        <w:rPr>
          <w:rFonts w:ascii="Times New Roman" w:eastAsia="Proxima Nova" w:hAnsi="Times New Roman" w:cs="Times New Roman"/>
        </w:rPr>
        <w:t>.</w:t>
      </w:r>
      <w:commentRangeEnd w:id="34"/>
      <w:r w:rsidR="008645A4">
        <w:rPr>
          <w:rStyle w:val="Marquedecommentaire"/>
        </w:rPr>
        <w:commentReference w:id="34"/>
      </w:r>
    </w:p>
    <w:p w14:paraId="4426CB01" w14:textId="77777777" w:rsidR="00786647" w:rsidRPr="00804908" w:rsidRDefault="00A95003" w:rsidP="00264916">
      <w:pPr>
        <w:numPr>
          <w:ilvl w:val="0"/>
          <w:numId w:val="23"/>
        </w:numPr>
        <w:spacing w:line="240" w:lineRule="auto"/>
        <w:ind w:hanging="360"/>
        <w:contextualSpacing/>
        <w:jc w:val="both"/>
        <w:rPr>
          <w:rFonts w:ascii="Times New Roman" w:eastAsia="Proxima Nova" w:hAnsi="Times New Roman" w:cs="Times New Roman"/>
        </w:rPr>
      </w:pPr>
      <w:r w:rsidRPr="00804908">
        <w:rPr>
          <w:rFonts w:ascii="Times New Roman" w:eastAsia="Proxima Nova" w:hAnsi="Times New Roman" w:cs="Times New Roman"/>
        </w:rPr>
        <w:t xml:space="preserve">Faire un usage professionnel des </w:t>
      </w:r>
      <w:r w:rsidR="00D66EF6">
        <w:rPr>
          <w:rFonts w:ascii="Times New Roman" w:eastAsia="Proxima Nova" w:hAnsi="Times New Roman" w:cs="Times New Roman"/>
        </w:rPr>
        <w:t>technologies de l’information et de la</w:t>
      </w:r>
      <w:r w:rsidRPr="00804908">
        <w:rPr>
          <w:rFonts w:ascii="Times New Roman" w:eastAsia="Proxima Nova" w:hAnsi="Times New Roman" w:cs="Times New Roman"/>
        </w:rPr>
        <w:t xml:space="preserve"> communication dans le respect des dispositifs législatifs et réglementaires en vigueur (protection des libertés individuelles et publiques, confidentialité des données, droit de/à l'image, etc.)</w:t>
      </w:r>
      <w:r w:rsidR="00FE41F5">
        <w:rPr>
          <w:rFonts w:ascii="Times New Roman" w:eastAsia="Proxima Nova" w:hAnsi="Times New Roman" w:cs="Times New Roman"/>
        </w:rPr>
        <w:t>.</w:t>
      </w:r>
    </w:p>
    <w:p w14:paraId="1F46CA85" w14:textId="77777777" w:rsidR="00786647" w:rsidRPr="00264916" w:rsidRDefault="00A95003" w:rsidP="00264916">
      <w:pPr>
        <w:numPr>
          <w:ilvl w:val="0"/>
          <w:numId w:val="23"/>
        </w:numPr>
        <w:spacing w:line="240" w:lineRule="auto"/>
        <w:ind w:hanging="360"/>
        <w:contextualSpacing/>
        <w:jc w:val="both"/>
        <w:rPr>
          <w:rFonts w:ascii="Times New Roman" w:hAnsi="Times New Roman" w:cs="Times New Roman"/>
        </w:rPr>
      </w:pPr>
      <w:r w:rsidRPr="00A35A45">
        <w:rPr>
          <w:rFonts w:ascii="Times New Roman" w:eastAsia="Proxima Nova" w:hAnsi="Times New Roman" w:cs="Times New Roman"/>
        </w:rPr>
        <w:t xml:space="preserve">Gérer et préserver son identité numérique sur </w:t>
      </w:r>
      <w:r w:rsidR="00264916">
        <w:rPr>
          <w:rFonts w:ascii="Times New Roman" w:eastAsia="Proxima Nova" w:hAnsi="Times New Roman" w:cs="Times New Roman"/>
        </w:rPr>
        <w:t>internet et les réseaux sociaux</w:t>
      </w:r>
      <w:r w:rsidR="00FE41F5">
        <w:rPr>
          <w:rFonts w:ascii="Times New Roman" w:eastAsia="Proxima Nova" w:hAnsi="Times New Roman" w:cs="Times New Roman"/>
        </w:rPr>
        <w:t>.</w:t>
      </w:r>
    </w:p>
    <w:p w14:paraId="79D40C08" w14:textId="77777777" w:rsidR="00264916" w:rsidRPr="00A35A45" w:rsidRDefault="00264916" w:rsidP="00264916">
      <w:pPr>
        <w:spacing w:line="240" w:lineRule="auto"/>
        <w:contextualSpacing/>
        <w:jc w:val="both"/>
        <w:rPr>
          <w:rFonts w:ascii="Times New Roman" w:hAnsi="Times New Roman" w:cs="Times New Roman"/>
        </w:rPr>
      </w:pPr>
    </w:p>
    <w:p w14:paraId="56DE8631" w14:textId="77777777" w:rsidR="00804908" w:rsidRPr="00A35A45" w:rsidRDefault="005E4CA6" w:rsidP="00FE41F5">
      <w:pPr>
        <w:keepNext/>
        <w:keepLines/>
        <w:spacing w:line="240" w:lineRule="auto"/>
        <w:ind w:left="718" w:hanging="720"/>
        <w:rPr>
          <w:rFonts w:ascii="Times New Roman" w:eastAsia="Proxima Nova" w:hAnsi="Times New Roman" w:cs="Times New Roman"/>
          <w:b/>
          <w:color w:val="0B5394"/>
          <w:sz w:val="24"/>
          <w:szCs w:val="24"/>
        </w:rPr>
      </w:pPr>
      <w:r>
        <w:rPr>
          <w:rFonts w:ascii="Times New Roman" w:eastAsia="Proxima Nova" w:hAnsi="Times New Roman" w:cs="Times New Roman"/>
          <w:b/>
          <w:color w:val="0B5394"/>
          <w:sz w:val="24"/>
          <w:szCs w:val="24"/>
        </w:rPr>
        <w:t xml:space="preserve">S’adapter à </w:t>
      </w:r>
      <w:r w:rsidR="00A95003" w:rsidRPr="00D87594">
        <w:rPr>
          <w:rFonts w:ascii="Times New Roman" w:eastAsia="Proxima Nova" w:hAnsi="Times New Roman" w:cs="Times New Roman"/>
          <w:b/>
          <w:color w:val="0B5394"/>
          <w:sz w:val="24"/>
          <w:szCs w:val="24"/>
        </w:rPr>
        <w:t>son environnement</w:t>
      </w:r>
    </w:p>
    <w:p w14:paraId="31CEE63C" w14:textId="77777777" w:rsidR="00786647" w:rsidRPr="00FE6567" w:rsidRDefault="00A95003" w:rsidP="00FE41F5">
      <w:pPr>
        <w:keepNext/>
        <w:keepLines/>
        <w:numPr>
          <w:ilvl w:val="0"/>
          <w:numId w:val="9"/>
        </w:numPr>
        <w:spacing w:line="240" w:lineRule="auto"/>
        <w:ind w:left="853" w:hanging="420"/>
        <w:contextualSpacing/>
        <w:jc w:val="both"/>
        <w:rPr>
          <w:rFonts w:ascii="Times New Roman" w:eastAsia="Proxima Nova" w:hAnsi="Times New Roman" w:cs="Times New Roman"/>
        </w:rPr>
      </w:pPr>
      <w:r w:rsidRPr="00804908">
        <w:rPr>
          <w:rFonts w:ascii="Times New Roman" w:eastAsia="Proxima Nova" w:hAnsi="Times New Roman" w:cs="Times New Roman"/>
        </w:rPr>
        <w:t xml:space="preserve">Comprendre l'organisation </w:t>
      </w:r>
      <w:r w:rsidR="00DD7204" w:rsidRPr="00804908">
        <w:rPr>
          <w:rFonts w:ascii="Times New Roman" w:eastAsia="Proxima Nova" w:hAnsi="Times New Roman" w:cs="Times New Roman"/>
        </w:rPr>
        <w:t>d</w:t>
      </w:r>
      <w:r w:rsidR="00DD7204">
        <w:rPr>
          <w:rFonts w:ascii="Times New Roman" w:eastAsia="Proxima Nova" w:hAnsi="Times New Roman" w:cs="Times New Roman"/>
        </w:rPr>
        <w:t>es</w:t>
      </w:r>
      <w:r w:rsidR="00DD7204" w:rsidRPr="00804908">
        <w:rPr>
          <w:rFonts w:ascii="Times New Roman" w:eastAsia="Proxima Nova" w:hAnsi="Times New Roman" w:cs="Times New Roman"/>
        </w:rPr>
        <w:t xml:space="preserve"> </w:t>
      </w:r>
      <w:r w:rsidRPr="00804908">
        <w:rPr>
          <w:rFonts w:ascii="Times New Roman" w:eastAsia="Proxima Nova" w:hAnsi="Times New Roman" w:cs="Times New Roman"/>
        </w:rPr>
        <w:t>système</w:t>
      </w:r>
      <w:r w:rsidR="00DD7204">
        <w:rPr>
          <w:rFonts w:ascii="Times New Roman" w:eastAsia="Proxima Nova" w:hAnsi="Times New Roman" w:cs="Times New Roman"/>
        </w:rPr>
        <w:t>s</w:t>
      </w:r>
      <w:r w:rsidRPr="00804908">
        <w:rPr>
          <w:rFonts w:ascii="Times New Roman" w:eastAsia="Proxima Nova" w:hAnsi="Times New Roman" w:cs="Times New Roman"/>
        </w:rPr>
        <w:t xml:space="preserve"> éducatif</w:t>
      </w:r>
      <w:r w:rsidR="00DD7204">
        <w:rPr>
          <w:rFonts w:ascii="Times New Roman" w:eastAsia="Proxima Nova" w:hAnsi="Times New Roman" w:cs="Times New Roman"/>
        </w:rPr>
        <w:t>s</w:t>
      </w:r>
      <w:r w:rsidRPr="00804908">
        <w:rPr>
          <w:rFonts w:ascii="Times New Roman" w:eastAsia="Proxima Nova" w:hAnsi="Times New Roman" w:cs="Times New Roman"/>
        </w:rPr>
        <w:t xml:space="preserve"> et de recherche français et européen</w:t>
      </w:r>
      <w:r w:rsidR="00FE6567">
        <w:rPr>
          <w:rFonts w:ascii="Times New Roman" w:eastAsia="Proxima Nova" w:hAnsi="Times New Roman" w:cs="Times New Roman"/>
        </w:rPr>
        <w:t>s</w:t>
      </w:r>
      <w:r w:rsidRPr="00804908">
        <w:rPr>
          <w:rFonts w:ascii="Times New Roman" w:eastAsia="Proxima Nova" w:hAnsi="Times New Roman" w:cs="Times New Roman"/>
        </w:rPr>
        <w:t xml:space="preserve"> ainsi que</w:t>
      </w:r>
      <w:r w:rsidR="005A6C34">
        <w:rPr>
          <w:rFonts w:ascii="Times New Roman" w:eastAsia="Proxima Nova" w:hAnsi="Times New Roman" w:cs="Times New Roman"/>
        </w:rPr>
        <w:t xml:space="preserve"> le fonctionnement d’un EPSCP </w:t>
      </w:r>
      <w:r w:rsidR="005A6C34" w:rsidRPr="00FE6567">
        <w:rPr>
          <w:rFonts w:ascii="Times New Roman" w:eastAsia="Proxima Nova" w:hAnsi="Times New Roman" w:cs="Times New Roman"/>
        </w:rPr>
        <w:t>(é</w:t>
      </w:r>
      <w:r w:rsidRPr="00FE6567">
        <w:rPr>
          <w:rFonts w:ascii="Times New Roman" w:eastAsia="Proxima Nova" w:hAnsi="Times New Roman" w:cs="Times New Roman"/>
        </w:rPr>
        <w:t>tablissement public à caractère scientifique, culturel et professionnel)</w:t>
      </w:r>
      <w:r w:rsidR="00FE41F5" w:rsidRPr="00FE6567">
        <w:rPr>
          <w:rFonts w:ascii="Times New Roman" w:eastAsia="Proxima Nova" w:hAnsi="Times New Roman" w:cs="Times New Roman"/>
        </w:rPr>
        <w:t>.</w:t>
      </w:r>
    </w:p>
    <w:p w14:paraId="69635CDE" w14:textId="77777777" w:rsidR="00786647" w:rsidRPr="00804908"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804908">
        <w:rPr>
          <w:rFonts w:ascii="Times New Roman" w:eastAsia="Proxima Nova" w:hAnsi="Times New Roman" w:cs="Times New Roman"/>
        </w:rPr>
        <w:t>Situer son rôle et sa mission dans cette organisation (périmètre de ses responsabilités, chaîne hiérarchique…) pour s'adapter et prendre des initiatives</w:t>
      </w:r>
      <w:r w:rsidR="00FE41F5">
        <w:rPr>
          <w:rFonts w:ascii="Times New Roman" w:eastAsia="Proxima Nova" w:hAnsi="Times New Roman" w:cs="Times New Roman"/>
        </w:rPr>
        <w:t>.</w:t>
      </w:r>
    </w:p>
    <w:p w14:paraId="23EE9F05" w14:textId="77777777" w:rsidR="00786647" w:rsidRPr="00804908"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804908">
        <w:rPr>
          <w:rFonts w:ascii="Times New Roman" w:eastAsia="Proxima Nova" w:hAnsi="Times New Roman" w:cs="Times New Roman"/>
        </w:rPr>
        <w:t>Prendre en compte, dans sa contribution à la mission de son service, les contraintes et les objectifs des autres fonctions de son établissement</w:t>
      </w:r>
      <w:r w:rsidR="00FE41F5">
        <w:rPr>
          <w:rFonts w:ascii="Times New Roman" w:eastAsia="Proxima Nova" w:hAnsi="Times New Roman" w:cs="Times New Roman"/>
        </w:rPr>
        <w:t>.</w:t>
      </w:r>
    </w:p>
    <w:p w14:paraId="14574BA6" w14:textId="77777777" w:rsidR="00786647" w:rsidRPr="00804908" w:rsidRDefault="00804908" w:rsidP="00264916">
      <w:pPr>
        <w:numPr>
          <w:ilvl w:val="0"/>
          <w:numId w:val="9"/>
        </w:numPr>
        <w:spacing w:line="240" w:lineRule="auto"/>
        <w:ind w:left="853" w:hanging="420"/>
        <w:contextualSpacing/>
        <w:jc w:val="both"/>
        <w:rPr>
          <w:rFonts w:ascii="Times New Roman" w:eastAsia="Proxima Nova" w:hAnsi="Times New Roman" w:cs="Times New Roman"/>
        </w:rPr>
      </w:pPr>
      <w:r>
        <w:rPr>
          <w:rFonts w:ascii="Times New Roman" w:eastAsia="Proxima Nova" w:hAnsi="Times New Roman" w:cs="Times New Roman"/>
        </w:rPr>
        <w:t>I</w:t>
      </w:r>
      <w:r w:rsidR="00A95003" w:rsidRPr="00804908">
        <w:rPr>
          <w:rFonts w:ascii="Times New Roman" w:eastAsia="Proxima Nova" w:hAnsi="Times New Roman" w:cs="Times New Roman"/>
        </w:rPr>
        <w:t>dentifier les personnes ressources de l'établissement en capacité d'accompagner les activités d'enseignement, de recherche et, le cas échéant, la prise en charge de responsabilités administratives</w:t>
      </w:r>
      <w:r w:rsidR="00FE41F5">
        <w:rPr>
          <w:rFonts w:ascii="Times New Roman" w:eastAsia="Proxima Nova" w:hAnsi="Times New Roman" w:cs="Times New Roman"/>
        </w:rPr>
        <w:t>.</w:t>
      </w:r>
    </w:p>
    <w:p w14:paraId="73FDE80F" w14:textId="77777777" w:rsidR="00786647" w:rsidRPr="00804908"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804908">
        <w:rPr>
          <w:rFonts w:ascii="Times New Roman" w:eastAsia="Proxima Nova" w:hAnsi="Times New Roman" w:cs="Times New Roman"/>
        </w:rPr>
        <w:t>Mener une veille réguliè</w:t>
      </w:r>
      <w:r w:rsidR="00804908">
        <w:rPr>
          <w:rFonts w:ascii="Times New Roman" w:eastAsia="Proxima Nova" w:hAnsi="Times New Roman" w:cs="Times New Roman"/>
        </w:rPr>
        <w:t>re en recherche et en pédagogie</w:t>
      </w:r>
      <w:r w:rsidR="00FE41F5">
        <w:rPr>
          <w:rFonts w:ascii="Times New Roman" w:eastAsia="Proxima Nova" w:hAnsi="Times New Roman" w:cs="Times New Roman"/>
        </w:rPr>
        <w:t>.</w:t>
      </w:r>
    </w:p>
    <w:p w14:paraId="6EBC6F99" w14:textId="77777777" w:rsidR="00786647" w:rsidRPr="00804908"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804908">
        <w:rPr>
          <w:rFonts w:ascii="Times New Roman" w:eastAsia="Proxima Nova" w:hAnsi="Times New Roman" w:cs="Times New Roman"/>
        </w:rPr>
        <w:t>Comprendre les attentes des milieux socio-économiques pour faire évoluer les parcours de formation et susciter des actions de recherche et développement</w:t>
      </w:r>
      <w:r w:rsidR="00FE41F5">
        <w:rPr>
          <w:rFonts w:ascii="Times New Roman" w:eastAsia="Proxima Nova" w:hAnsi="Times New Roman" w:cs="Times New Roman"/>
        </w:rPr>
        <w:t>.</w:t>
      </w:r>
    </w:p>
    <w:p w14:paraId="4E122D01" w14:textId="77777777" w:rsidR="00786647" w:rsidRPr="00804908"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804908">
        <w:rPr>
          <w:rFonts w:ascii="Times New Roman" w:eastAsia="Proxima Nova" w:hAnsi="Times New Roman" w:cs="Times New Roman"/>
        </w:rPr>
        <w:t>Comprendre les évolutions des publics étudiants, leurs attentes et leurs besoins</w:t>
      </w:r>
      <w:r w:rsidR="00FE41F5">
        <w:rPr>
          <w:rFonts w:ascii="Times New Roman" w:eastAsia="Proxima Nova" w:hAnsi="Times New Roman" w:cs="Times New Roman"/>
        </w:rPr>
        <w:t>.</w:t>
      </w:r>
    </w:p>
    <w:p w14:paraId="2A5552E9" w14:textId="77777777" w:rsidR="00786647" w:rsidRPr="00D87594" w:rsidRDefault="00786647" w:rsidP="00264916">
      <w:pPr>
        <w:spacing w:line="240" w:lineRule="auto"/>
        <w:rPr>
          <w:rFonts w:ascii="Times New Roman" w:hAnsi="Times New Roman" w:cs="Times New Roman"/>
        </w:rPr>
      </w:pPr>
    </w:p>
    <w:p w14:paraId="265A7C6D" w14:textId="77777777" w:rsidR="00786647" w:rsidRPr="00A35A45" w:rsidRDefault="00A95003" w:rsidP="00FE41F5">
      <w:pPr>
        <w:keepNext/>
        <w:keepLines/>
        <w:spacing w:line="240" w:lineRule="auto"/>
        <w:ind w:left="718" w:hanging="720"/>
        <w:rPr>
          <w:rFonts w:ascii="Times New Roman" w:eastAsia="Proxima Nova" w:hAnsi="Times New Roman" w:cs="Times New Roman"/>
          <w:b/>
          <w:color w:val="0B5394"/>
          <w:sz w:val="24"/>
          <w:szCs w:val="24"/>
        </w:rPr>
      </w:pPr>
      <w:r w:rsidRPr="00D87594">
        <w:rPr>
          <w:rFonts w:ascii="Times New Roman" w:eastAsia="Proxima Nova" w:hAnsi="Times New Roman" w:cs="Times New Roman"/>
          <w:b/>
          <w:color w:val="0B5394"/>
          <w:sz w:val="24"/>
          <w:szCs w:val="24"/>
        </w:rPr>
        <w:lastRenderedPageBreak/>
        <w:t>Adopter une posture réflexive</w:t>
      </w:r>
    </w:p>
    <w:p w14:paraId="78643BE2" w14:textId="77777777" w:rsidR="00786647" w:rsidRPr="00A35A45" w:rsidRDefault="00A95003" w:rsidP="00FE41F5">
      <w:pPr>
        <w:keepNext/>
        <w:keepLines/>
        <w:numPr>
          <w:ilvl w:val="0"/>
          <w:numId w:val="9"/>
        </w:numPr>
        <w:spacing w:line="240" w:lineRule="auto"/>
        <w:ind w:left="853" w:hanging="420"/>
        <w:contextualSpacing/>
        <w:jc w:val="both"/>
        <w:rPr>
          <w:rFonts w:ascii="Times New Roman" w:eastAsia="Proxima Nova" w:hAnsi="Times New Roman" w:cs="Times New Roman"/>
        </w:rPr>
      </w:pPr>
      <w:r w:rsidRPr="00A35A45">
        <w:rPr>
          <w:rFonts w:ascii="Times New Roman" w:eastAsia="Proxima Nova" w:hAnsi="Times New Roman" w:cs="Times New Roman"/>
        </w:rPr>
        <w:t>Adopter une attitude critique et distanciée sur ses pratiques en recherche et en enseignement</w:t>
      </w:r>
      <w:r w:rsidR="003D5168">
        <w:rPr>
          <w:rFonts w:ascii="Times New Roman" w:eastAsia="Proxima Nova" w:hAnsi="Times New Roman" w:cs="Times New Roman"/>
        </w:rPr>
        <w:t>.</w:t>
      </w:r>
    </w:p>
    <w:p w14:paraId="385A4896" w14:textId="77777777" w:rsidR="00786647" w:rsidRPr="00A35A45"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A35A45">
        <w:rPr>
          <w:rFonts w:ascii="Times New Roman" w:eastAsia="Proxima Nova" w:hAnsi="Times New Roman" w:cs="Times New Roman"/>
        </w:rPr>
        <w:t xml:space="preserve">Mettre en </w:t>
      </w:r>
      <w:r w:rsidR="00A35A45" w:rsidRPr="00A35A45">
        <w:rPr>
          <w:rFonts w:ascii="Times New Roman" w:eastAsia="Proxima Nova" w:hAnsi="Times New Roman" w:cs="Times New Roman"/>
        </w:rPr>
        <w:t>œuvre une démarche qualité :</w:t>
      </w:r>
      <w:r w:rsidRPr="00A35A45">
        <w:rPr>
          <w:rFonts w:ascii="Times New Roman" w:eastAsia="Proxima Nova" w:hAnsi="Times New Roman" w:cs="Times New Roman"/>
        </w:rPr>
        <w:t xml:space="preserve"> évaluer et faire évoluer ses pratiques dans</w:t>
      </w:r>
      <w:r w:rsidR="00264916">
        <w:rPr>
          <w:rFonts w:ascii="Times New Roman" w:eastAsia="Proxima Nova" w:hAnsi="Times New Roman" w:cs="Times New Roman"/>
        </w:rPr>
        <w:t xml:space="preserve"> un but d’amélioration continue</w:t>
      </w:r>
      <w:r w:rsidR="003D5168">
        <w:rPr>
          <w:rFonts w:ascii="Times New Roman" w:eastAsia="Proxima Nova" w:hAnsi="Times New Roman" w:cs="Times New Roman"/>
        </w:rPr>
        <w:t>.</w:t>
      </w:r>
    </w:p>
    <w:p w14:paraId="7A9F6327" w14:textId="77777777" w:rsidR="00786647" w:rsidRPr="00A35A45"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A35A45">
        <w:rPr>
          <w:rFonts w:ascii="Times New Roman" w:eastAsia="Proxima Nova" w:hAnsi="Times New Roman" w:cs="Times New Roman"/>
        </w:rPr>
        <w:t>Mobiliser les résultats de la recherche pour décrire, analyser et conceptualiser ses manières d’agir</w:t>
      </w:r>
      <w:r w:rsidR="003D5168">
        <w:rPr>
          <w:rFonts w:ascii="Times New Roman" w:eastAsia="Proxima Nova" w:hAnsi="Times New Roman" w:cs="Times New Roman"/>
        </w:rPr>
        <w:t>.</w:t>
      </w:r>
    </w:p>
    <w:p w14:paraId="4FABC601" w14:textId="77777777" w:rsidR="00786647" w:rsidRPr="00FE6567"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A35A45">
        <w:rPr>
          <w:rFonts w:ascii="Times New Roman" w:eastAsia="Proxima Nova" w:hAnsi="Times New Roman" w:cs="Times New Roman"/>
        </w:rPr>
        <w:t>Partager ses réflexions avec ses pairs, que ce soit dans un cadre informel (</w:t>
      </w:r>
      <w:proofErr w:type="spellStart"/>
      <w:r w:rsidRPr="00A35A45">
        <w:rPr>
          <w:rFonts w:ascii="Times New Roman" w:eastAsia="Proxima Nova" w:hAnsi="Times New Roman" w:cs="Times New Roman"/>
        </w:rPr>
        <w:t>co</w:t>
      </w:r>
      <w:proofErr w:type="spellEnd"/>
      <w:r w:rsidRPr="00A35A45">
        <w:rPr>
          <w:rFonts w:ascii="Times New Roman" w:eastAsia="Proxima Nova" w:hAnsi="Times New Roman" w:cs="Times New Roman"/>
        </w:rPr>
        <w:t>-développement par exemple) ou formel (public</w:t>
      </w:r>
      <w:r w:rsidRPr="00FE6567">
        <w:rPr>
          <w:rFonts w:ascii="Times New Roman" w:eastAsia="Proxima Nova" w:hAnsi="Times New Roman" w:cs="Times New Roman"/>
        </w:rPr>
        <w:t>ations en pédagogie de l’enseignement supérieur</w:t>
      </w:r>
      <w:r w:rsidR="005A6C34" w:rsidRPr="00FE6567">
        <w:rPr>
          <w:rFonts w:ascii="Times New Roman" w:eastAsia="Proxima Nova" w:hAnsi="Times New Roman" w:cs="Times New Roman"/>
        </w:rPr>
        <w:t xml:space="preserve"> par exemple</w:t>
      </w:r>
      <w:r w:rsidRPr="00FE6567">
        <w:rPr>
          <w:rFonts w:ascii="Times New Roman" w:eastAsia="Proxima Nova" w:hAnsi="Times New Roman" w:cs="Times New Roman"/>
        </w:rPr>
        <w:t>)</w:t>
      </w:r>
      <w:r w:rsidR="003D5168" w:rsidRPr="00FE6567">
        <w:rPr>
          <w:rFonts w:ascii="Times New Roman" w:eastAsia="Proxima Nova" w:hAnsi="Times New Roman" w:cs="Times New Roman"/>
        </w:rPr>
        <w:t>.</w:t>
      </w:r>
    </w:p>
    <w:p w14:paraId="0BD7F181" w14:textId="77777777" w:rsidR="00786647" w:rsidRPr="00D87594" w:rsidRDefault="00786647" w:rsidP="00264916">
      <w:pPr>
        <w:spacing w:line="240" w:lineRule="auto"/>
        <w:rPr>
          <w:rFonts w:ascii="Times New Roman" w:hAnsi="Times New Roman" w:cs="Times New Roman"/>
        </w:rPr>
      </w:pPr>
    </w:p>
    <w:p w14:paraId="76588CDE" w14:textId="77777777" w:rsidR="00786647" w:rsidRPr="00D87594" w:rsidRDefault="00A95003" w:rsidP="00523239">
      <w:pPr>
        <w:keepNext/>
        <w:keepLines/>
        <w:spacing w:line="240" w:lineRule="auto"/>
        <w:rPr>
          <w:rFonts w:ascii="Times New Roman" w:hAnsi="Times New Roman" w:cs="Times New Roman"/>
        </w:rPr>
      </w:pPr>
      <w:r w:rsidRPr="00D87594">
        <w:rPr>
          <w:rFonts w:ascii="Times New Roman" w:eastAsia="Proxima Nova" w:hAnsi="Times New Roman" w:cs="Times New Roman"/>
          <w:b/>
          <w:color w:val="0B5394"/>
          <w:sz w:val="24"/>
          <w:szCs w:val="24"/>
        </w:rPr>
        <w:t>Communiquer de manière appropriée au contexte</w:t>
      </w:r>
    </w:p>
    <w:p w14:paraId="3E212AE4" w14:textId="77777777" w:rsidR="00786647" w:rsidRPr="00B900AE" w:rsidRDefault="00A95003" w:rsidP="00523239">
      <w:pPr>
        <w:keepNext/>
        <w:keepLines/>
        <w:numPr>
          <w:ilvl w:val="0"/>
          <w:numId w:val="9"/>
        </w:numPr>
        <w:spacing w:line="240" w:lineRule="auto"/>
        <w:ind w:left="853" w:hanging="420"/>
        <w:contextualSpacing/>
        <w:jc w:val="both"/>
        <w:rPr>
          <w:rFonts w:ascii="Times New Roman" w:eastAsia="Proxima Nova" w:hAnsi="Times New Roman" w:cs="Times New Roman"/>
        </w:rPr>
      </w:pPr>
      <w:r w:rsidRPr="00B900AE">
        <w:rPr>
          <w:rFonts w:ascii="Times New Roman" w:eastAsia="Proxima Nova" w:hAnsi="Times New Roman" w:cs="Times New Roman"/>
        </w:rPr>
        <w:t>Produire et diffuser un message compréhensible, structuré et attractif dans les différents registres d’expression écrite et orale de la langue française</w:t>
      </w:r>
      <w:r w:rsidR="00523239">
        <w:rPr>
          <w:rFonts w:ascii="Times New Roman" w:eastAsia="Proxima Nova" w:hAnsi="Times New Roman" w:cs="Times New Roman"/>
        </w:rPr>
        <w:t>.</w:t>
      </w:r>
    </w:p>
    <w:p w14:paraId="19774B9D" w14:textId="77777777" w:rsidR="00786647" w:rsidRPr="00B900AE"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B900AE">
        <w:rPr>
          <w:rFonts w:ascii="Times New Roman" w:eastAsia="Proxima Nova" w:hAnsi="Times New Roman" w:cs="Times New Roman"/>
        </w:rPr>
        <w:t>S'exprimer et rédiger dans au moins une langue étrangère</w:t>
      </w:r>
      <w:r w:rsidR="00523239">
        <w:rPr>
          <w:rFonts w:ascii="Times New Roman" w:eastAsia="Proxima Nova" w:hAnsi="Times New Roman" w:cs="Times New Roman"/>
        </w:rPr>
        <w:t>.</w:t>
      </w:r>
    </w:p>
    <w:p w14:paraId="109C9743" w14:textId="77777777" w:rsidR="00786647" w:rsidRPr="00D87594"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B900AE">
        <w:rPr>
          <w:rFonts w:ascii="Times New Roman" w:eastAsia="Proxima Nova" w:hAnsi="Times New Roman" w:cs="Times New Roman"/>
        </w:rPr>
        <w:t>Mettre en œuvre une communication interpersonnelle adaptée au contexte</w:t>
      </w:r>
      <w:r w:rsidR="00523239">
        <w:rPr>
          <w:rFonts w:ascii="Times New Roman" w:eastAsia="Proxima Nova" w:hAnsi="Times New Roman" w:cs="Times New Roman"/>
        </w:rPr>
        <w:t>.</w:t>
      </w:r>
    </w:p>
    <w:p w14:paraId="626394EB" w14:textId="77777777" w:rsidR="00786647" w:rsidRPr="00D87594"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B900AE">
        <w:rPr>
          <w:rFonts w:ascii="Times New Roman" w:eastAsia="Proxima Nova" w:hAnsi="Times New Roman" w:cs="Times New Roman"/>
        </w:rPr>
        <w:t>Maîtriser et choisir les outils de communication appropriés pour transmettre son message de manière synchrone (</w:t>
      </w:r>
      <w:proofErr w:type="spellStart"/>
      <w:r w:rsidRPr="00B900AE">
        <w:rPr>
          <w:rFonts w:ascii="Times New Roman" w:eastAsia="Proxima Nova" w:hAnsi="Times New Roman" w:cs="Times New Roman"/>
        </w:rPr>
        <w:t>webconférence</w:t>
      </w:r>
      <w:proofErr w:type="spellEnd"/>
      <w:r w:rsidRPr="00B900AE">
        <w:rPr>
          <w:rFonts w:ascii="Times New Roman" w:eastAsia="Proxima Nova" w:hAnsi="Times New Roman" w:cs="Times New Roman"/>
        </w:rPr>
        <w:t>, chat…) ou asynchrone (messagerie, forums, réseaux sociaux…)</w:t>
      </w:r>
      <w:r w:rsidR="00523239">
        <w:rPr>
          <w:rFonts w:ascii="Times New Roman" w:eastAsia="Proxima Nova" w:hAnsi="Times New Roman" w:cs="Times New Roman"/>
        </w:rPr>
        <w:t>.</w:t>
      </w:r>
    </w:p>
    <w:p w14:paraId="2154E253" w14:textId="77777777" w:rsidR="00786647" w:rsidRPr="00D87594" w:rsidRDefault="00A95003" w:rsidP="00264916">
      <w:pPr>
        <w:numPr>
          <w:ilvl w:val="0"/>
          <w:numId w:val="9"/>
        </w:numPr>
        <w:spacing w:line="240" w:lineRule="auto"/>
        <w:ind w:left="853" w:hanging="420"/>
        <w:contextualSpacing/>
        <w:jc w:val="both"/>
        <w:rPr>
          <w:rFonts w:ascii="Times New Roman" w:eastAsia="Proxima Nova" w:hAnsi="Times New Roman" w:cs="Times New Roman"/>
        </w:rPr>
      </w:pPr>
      <w:r w:rsidRPr="00B900AE">
        <w:rPr>
          <w:rFonts w:ascii="Times New Roman" w:eastAsia="Proxima Nova" w:hAnsi="Times New Roman" w:cs="Times New Roman"/>
        </w:rPr>
        <w:t xml:space="preserve">Concevoir, scénariser, médiatiser des contenus informationnels ou pédagogiques </w:t>
      </w:r>
      <w:r w:rsidRPr="00523239">
        <w:rPr>
          <w:rFonts w:ascii="Times New Roman" w:eastAsia="Proxima Nova" w:hAnsi="Times New Roman" w:cs="Times New Roman"/>
          <w:i/>
        </w:rPr>
        <w:t>via</w:t>
      </w:r>
      <w:r w:rsidRPr="00B900AE">
        <w:rPr>
          <w:rFonts w:ascii="Times New Roman" w:eastAsia="Proxima Nova" w:hAnsi="Times New Roman" w:cs="Times New Roman"/>
        </w:rPr>
        <w:t xml:space="preserve"> les supports physiques ou numériques adaptés</w:t>
      </w:r>
      <w:r w:rsidR="00523239">
        <w:rPr>
          <w:rFonts w:ascii="Times New Roman" w:eastAsia="Proxima Nova" w:hAnsi="Times New Roman" w:cs="Times New Roman"/>
        </w:rPr>
        <w:t>.</w:t>
      </w:r>
    </w:p>
    <w:p w14:paraId="507B53A8" w14:textId="77777777" w:rsidR="00786647" w:rsidRPr="00D87594" w:rsidRDefault="00786647" w:rsidP="00264916">
      <w:pPr>
        <w:spacing w:line="240" w:lineRule="auto"/>
        <w:rPr>
          <w:rFonts w:ascii="Times New Roman" w:hAnsi="Times New Roman" w:cs="Times New Roman"/>
        </w:rPr>
      </w:pPr>
    </w:p>
    <w:p w14:paraId="26453524" w14:textId="77777777" w:rsidR="00786647" w:rsidRPr="00D87594" w:rsidRDefault="00A95003" w:rsidP="00523239">
      <w:pPr>
        <w:keepNext/>
        <w:keepLines/>
        <w:spacing w:line="240" w:lineRule="auto"/>
        <w:rPr>
          <w:rFonts w:ascii="Times New Roman" w:hAnsi="Times New Roman" w:cs="Times New Roman"/>
        </w:rPr>
      </w:pPr>
      <w:r w:rsidRPr="00D87594">
        <w:rPr>
          <w:rFonts w:ascii="Times New Roman" w:eastAsia="Proxima Nova" w:hAnsi="Times New Roman" w:cs="Times New Roman"/>
          <w:b/>
          <w:color w:val="0B5394"/>
          <w:sz w:val="24"/>
          <w:szCs w:val="24"/>
        </w:rPr>
        <w:t>Travailler en équipe et en réseau, éventuellement en situation de pilotage</w:t>
      </w:r>
    </w:p>
    <w:p w14:paraId="48146924" w14:textId="77777777" w:rsidR="00786647" w:rsidRPr="0035633E" w:rsidRDefault="0035633E" w:rsidP="00523239">
      <w:pPr>
        <w:keepNext/>
        <w:keepLines/>
        <w:numPr>
          <w:ilvl w:val="0"/>
          <w:numId w:val="1"/>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É</w:t>
      </w:r>
      <w:r w:rsidR="00A95003" w:rsidRPr="0035633E">
        <w:rPr>
          <w:rFonts w:ascii="Times New Roman" w:eastAsia="Proxima Nova" w:hAnsi="Times New Roman" w:cs="Times New Roman"/>
        </w:rPr>
        <w:t>couter, prendre en compte les points de vue et contraintes de ses collègues</w:t>
      </w:r>
      <w:r w:rsidR="00523239">
        <w:rPr>
          <w:rFonts w:ascii="Times New Roman" w:eastAsia="Proxima Nova" w:hAnsi="Times New Roman" w:cs="Times New Roman"/>
        </w:rPr>
        <w:t>.</w:t>
      </w:r>
    </w:p>
    <w:p w14:paraId="5212535B" w14:textId="77777777" w:rsidR="00786647" w:rsidRPr="0035633E" w:rsidRDefault="00A95003" w:rsidP="00264916">
      <w:pPr>
        <w:numPr>
          <w:ilvl w:val="0"/>
          <w:numId w:val="1"/>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Formuler des attentes claires</w:t>
      </w:r>
      <w:r w:rsidR="00523239">
        <w:rPr>
          <w:rFonts w:ascii="Times New Roman" w:eastAsia="Proxima Nova" w:hAnsi="Times New Roman" w:cs="Times New Roman"/>
        </w:rPr>
        <w:t>.</w:t>
      </w:r>
    </w:p>
    <w:p w14:paraId="2414BCA0" w14:textId="77777777" w:rsidR="00786647" w:rsidRPr="0035633E" w:rsidRDefault="00A95003" w:rsidP="00264916">
      <w:pPr>
        <w:numPr>
          <w:ilvl w:val="0"/>
          <w:numId w:val="1"/>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Communiquer et partager les informations</w:t>
      </w:r>
      <w:r w:rsidR="00523239">
        <w:rPr>
          <w:rFonts w:ascii="Times New Roman" w:eastAsia="Proxima Nova" w:hAnsi="Times New Roman" w:cs="Times New Roman"/>
        </w:rPr>
        <w:t>.</w:t>
      </w:r>
    </w:p>
    <w:p w14:paraId="4A95158C" w14:textId="77777777" w:rsidR="00786647" w:rsidRPr="0035633E" w:rsidRDefault="00A95003" w:rsidP="00264916">
      <w:pPr>
        <w:numPr>
          <w:ilvl w:val="0"/>
          <w:numId w:val="1"/>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Prendre des initiatives</w:t>
      </w:r>
      <w:r w:rsidR="00523239">
        <w:rPr>
          <w:rFonts w:ascii="Times New Roman" w:eastAsia="Proxima Nova" w:hAnsi="Times New Roman" w:cs="Times New Roman"/>
        </w:rPr>
        <w:t>.</w:t>
      </w:r>
    </w:p>
    <w:p w14:paraId="54688A61" w14:textId="77777777" w:rsidR="00786647" w:rsidRPr="0035633E" w:rsidRDefault="00A95003" w:rsidP="00264916">
      <w:pPr>
        <w:numPr>
          <w:ilvl w:val="0"/>
          <w:numId w:val="1"/>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Motiver ses collègues, susciter une dynamique</w:t>
      </w:r>
      <w:r w:rsidR="00523239">
        <w:rPr>
          <w:rFonts w:ascii="Times New Roman" w:eastAsia="Proxima Nova" w:hAnsi="Times New Roman" w:cs="Times New Roman"/>
        </w:rPr>
        <w:t>.</w:t>
      </w:r>
    </w:p>
    <w:p w14:paraId="49918201" w14:textId="77777777" w:rsidR="00786647" w:rsidRDefault="00A95003" w:rsidP="00264916">
      <w:pPr>
        <w:numPr>
          <w:ilvl w:val="0"/>
          <w:numId w:val="1"/>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Développer et entretenir un rése</w:t>
      </w:r>
      <w:r w:rsidR="00A2643A">
        <w:rPr>
          <w:rFonts w:ascii="Times New Roman" w:eastAsia="Proxima Nova" w:hAnsi="Times New Roman" w:cs="Times New Roman"/>
        </w:rPr>
        <w:t>au, notamment à l’international</w:t>
      </w:r>
      <w:r w:rsidR="00523239">
        <w:rPr>
          <w:rFonts w:ascii="Times New Roman" w:eastAsia="Proxima Nova" w:hAnsi="Times New Roman" w:cs="Times New Roman"/>
        </w:rPr>
        <w:t>.</w:t>
      </w:r>
    </w:p>
    <w:p w14:paraId="6E35473D" w14:textId="77777777" w:rsidR="00A2643A" w:rsidRPr="0035633E" w:rsidRDefault="00A2643A" w:rsidP="00264916">
      <w:pPr>
        <w:spacing w:line="240" w:lineRule="auto"/>
        <w:ind w:left="435"/>
        <w:contextualSpacing/>
        <w:jc w:val="both"/>
        <w:rPr>
          <w:rFonts w:ascii="Times New Roman" w:eastAsia="Proxima Nova" w:hAnsi="Times New Roman" w:cs="Times New Roman"/>
        </w:rPr>
      </w:pPr>
    </w:p>
    <w:p w14:paraId="0CFAD810" w14:textId="77777777" w:rsidR="00786647" w:rsidRPr="00AA3522" w:rsidRDefault="00A95003" w:rsidP="00264916">
      <w:pPr>
        <w:spacing w:line="240" w:lineRule="auto"/>
        <w:ind w:firstLine="435"/>
        <w:rPr>
          <w:rFonts w:ascii="Times New Roman" w:hAnsi="Times New Roman" w:cs="Times New Roman"/>
          <w:strike/>
        </w:rPr>
      </w:pPr>
      <w:commentRangeStart w:id="35"/>
      <w:r w:rsidRPr="00AA3522">
        <w:rPr>
          <w:rFonts w:ascii="Times New Roman" w:eastAsia="Proxima Nova" w:hAnsi="Times New Roman" w:cs="Times New Roman"/>
          <w:b/>
          <w:strike/>
          <w:color w:val="0B5394"/>
        </w:rPr>
        <w:t>De plus, en situation de pilotage</w:t>
      </w:r>
      <w:r w:rsidRPr="00AA3522">
        <w:rPr>
          <w:rFonts w:ascii="Times New Roman" w:eastAsia="Proxima Nova" w:hAnsi="Times New Roman" w:cs="Times New Roman"/>
          <w:b/>
          <w:strike/>
        </w:rPr>
        <w:t xml:space="preserve"> </w:t>
      </w:r>
      <w:r w:rsidRPr="00AA3522">
        <w:rPr>
          <w:rFonts w:ascii="Times New Roman" w:eastAsia="Proxima Nova" w:hAnsi="Times New Roman" w:cs="Times New Roman"/>
          <w:strike/>
        </w:rPr>
        <w:t>:</w:t>
      </w:r>
    </w:p>
    <w:p w14:paraId="0E3F9CAE" w14:textId="77777777" w:rsidR="00786647" w:rsidRPr="00AA3522" w:rsidRDefault="00A95003" w:rsidP="00264916">
      <w:pPr>
        <w:numPr>
          <w:ilvl w:val="0"/>
          <w:numId w:val="1"/>
        </w:numPr>
        <w:spacing w:line="240" w:lineRule="auto"/>
        <w:ind w:left="1005" w:hanging="570"/>
        <w:contextualSpacing/>
        <w:jc w:val="both"/>
        <w:rPr>
          <w:rFonts w:ascii="Times New Roman" w:eastAsia="Proxima Nova" w:hAnsi="Times New Roman" w:cs="Times New Roman"/>
          <w:strike/>
        </w:rPr>
      </w:pPr>
      <w:r w:rsidRPr="00AA3522">
        <w:rPr>
          <w:rFonts w:ascii="Times New Roman" w:eastAsia="Proxima Nova" w:hAnsi="Times New Roman" w:cs="Times New Roman"/>
          <w:strike/>
        </w:rPr>
        <w:t>Adapter son style d’animation aux situations et aux personnes</w:t>
      </w:r>
      <w:r w:rsidR="00523239" w:rsidRPr="00AA3522">
        <w:rPr>
          <w:rFonts w:ascii="Times New Roman" w:eastAsia="Proxima Nova" w:hAnsi="Times New Roman" w:cs="Times New Roman"/>
          <w:strike/>
        </w:rPr>
        <w:t>.</w:t>
      </w:r>
    </w:p>
    <w:p w14:paraId="396A81E6" w14:textId="77777777" w:rsidR="00786647" w:rsidRPr="00AA3522" w:rsidRDefault="00A95003" w:rsidP="00264916">
      <w:pPr>
        <w:numPr>
          <w:ilvl w:val="0"/>
          <w:numId w:val="1"/>
        </w:numPr>
        <w:spacing w:line="240" w:lineRule="auto"/>
        <w:ind w:left="1005" w:hanging="570"/>
        <w:contextualSpacing/>
        <w:jc w:val="both"/>
        <w:rPr>
          <w:rFonts w:ascii="Times New Roman" w:eastAsia="Proxima Nova" w:hAnsi="Times New Roman" w:cs="Times New Roman"/>
          <w:strike/>
        </w:rPr>
      </w:pPr>
      <w:r w:rsidRPr="00AA3522">
        <w:rPr>
          <w:rFonts w:ascii="Times New Roman" w:eastAsia="Proxima Nova" w:hAnsi="Times New Roman" w:cs="Times New Roman"/>
          <w:strike/>
        </w:rPr>
        <w:t>Dégager des priorités, prendre des décisions et les expliquer</w:t>
      </w:r>
      <w:r w:rsidR="00523239" w:rsidRPr="00AA3522">
        <w:rPr>
          <w:rFonts w:ascii="Times New Roman" w:eastAsia="Proxima Nova" w:hAnsi="Times New Roman" w:cs="Times New Roman"/>
          <w:strike/>
        </w:rPr>
        <w:t>.</w:t>
      </w:r>
    </w:p>
    <w:p w14:paraId="4606215B" w14:textId="77777777" w:rsidR="00786647" w:rsidRPr="00AA3522" w:rsidRDefault="00A95003" w:rsidP="00264916">
      <w:pPr>
        <w:numPr>
          <w:ilvl w:val="0"/>
          <w:numId w:val="1"/>
        </w:numPr>
        <w:spacing w:line="240" w:lineRule="auto"/>
        <w:ind w:left="1005" w:hanging="570"/>
        <w:contextualSpacing/>
        <w:jc w:val="both"/>
        <w:rPr>
          <w:rFonts w:ascii="Times New Roman" w:eastAsia="Proxima Nova" w:hAnsi="Times New Roman" w:cs="Times New Roman"/>
          <w:strike/>
        </w:rPr>
      </w:pPr>
      <w:r w:rsidRPr="00AA3522">
        <w:rPr>
          <w:rFonts w:ascii="Times New Roman" w:eastAsia="Proxima Nova" w:hAnsi="Times New Roman" w:cs="Times New Roman"/>
          <w:strike/>
        </w:rPr>
        <w:t>Déléguer</w:t>
      </w:r>
      <w:r w:rsidR="00523239" w:rsidRPr="00AA3522">
        <w:rPr>
          <w:rFonts w:ascii="Times New Roman" w:eastAsia="Proxima Nova" w:hAnsi="Times New Roman" w:cs="Times New Roman"/>
          <w:strike/>
        </w:rPr>
        <w:t>.</w:t>
      </w:r>
    </w:p>
    <w:p w14:paraId="743A80DD" w14:textId="77777777" w:rsidR="00786647" w:rsidRPr="00AA3522" w:rsidRDefault="00A95003" w:rsidP="00264916">
      <w:pPr>
        <w:numPr>
          <w:ilvl w:val="0"/>
          <w:numId w:val="1"/>
        </w:numPr>
        <w:spacing w:line="240" w:lineRule="auto"/>
        <w:ind w:left="1005" w:hanging="570"/>
        <w:contextualSpacing/>
        <w:jc w:val="both"/>
        <w:rPr>
          <w:rFonts w:ascii="Times New Roman" w:eastAsia="Proxima Nova" w:hAnsi="Times New Roman" w:cs="Times New Roman"/>
          <w:strike/>
        </w:rPr>
      </w:pPr>
      <w:r w:rsidRPr="00AA3522">
        <w:rPr>
          <w:rFonts w:ascii="Times New Roman" w:eastAsia="Proxima Nova" w:hAnsi="Times New Roman" w:cs="Times New Roman"/>
          <w:strike/>
        </w:rPr>
        <w:t>Développer les compétences de ses collaborateurs ; leur fixer des objectifs clairs, précis et atteignables ; permettre à chacun de situer son rôle et le sens de s</w:t>
      </w:r>
      <w:r w:rsidR="00523239" w:rsidRPr="00AA3522">
        <w:rPr>
          <w:rFonts w:ascii="Times New Roman" w:eastAsia="Proxima Nova" w:hAnsi="Times New Roman" w:cs="Times New Roman"/>
          <w:strike/>
        </w:rPr>
        <w:t>on action au sein de l’équipe.</w:t>
      </w:r>
    </w:p>
    <w:p w14:paraId="036E9234" w14:textId="77777777" w:rsidR="00786647" w:rsidRPr="00AA3522" w:rsidRDefault="00A95003" w:rsidP="00264916">
      <w:pPr>
        <w:numPr>
          <w:ilvl w:val="0"/>
          <w:numId w:val="1"/>
        </w:numPr>
        <w:spacing w:line="240" w:lineRule="auto"/>
        <w:ind w:left="1005" w:hanging="570"/>
        <w:contextualSpacing/>
        <w:jc w:val="both"/>
        <w:rPr>
          <w:rFonts w:ascii="Times New Roman" w:eastAsia="Proxima Nova" w:hAnsi="Times New Roman" w:cs="Times New Roman"/>
          <w:strike/>
        </w:rPr>
      </w:pPr>
      <w:r w:rsidRPr="00AA3522">
        <w:rPr>
          <w:rFonts w:ascii="Times New Roman" w:eastAsia="Proxima Nova" w:hAnsi="Times New Roman" w:cs="Times New Roman"/>
          <w:strike/>
        </w:rPr>
        <w:t>Faire valoir et défendre les intérêts de son équipe auprès de l'organisation</w:t>
      </w:r>
      <w:r w:rsidR="00523239" w:rsidRPr="00AA3522">
        <w:rPr>
          <w:rFonts w:ascii="Times New Roman" w:eastAsia="Proxima Nova" w:hAnsi="Times New Roman" w:cs="Times New Roman"/>
          <w:strike/>
        </w:rPr>
        <w:t>.</w:t>
      </w:r>
    </w:p>
    <w:p w14:paraId="43EB885E" w14:textId="77777777" w:rsidR="00786647" w:rsidRPr="00AA3522" w:rsidRDefault="00744C05" w:rsidP="00264916">
      <w:pPr>
        <w:numPr>
          <w:ilvl w:val="0"/>
          <w:numId w:val="1"/>
        </w:numPr>
        <w:spacing w:line="240" w:lineRule="auto"/>
        <w:ind w:left="1005" w:hanging="570"/>
        <w:contextualSpacing/>
        <w:jc w:val="both"/>
        <w:rPr>
          <w:rFonts w:ascii="Times New Roman" w:eastAsia="Proxima Nova" w:hAnsi="Times New Roman" w:cs="Times New Roman"/>
          <w:strike/>
        </w:rPr>
      </w:pPr>
      <w:r w:rsidRPr="00AA3522">
        <w:rPr>
          <w:rFonts w:ascii="Times New Roman" w:eastAsia="Proxima Nova" w:hAnsi="Times New Roman" w:cs="Times New Roman"/>
          <w:strike/>
        </w:rPr>
        <w:t xml:space="preserve">Utiliser </w:t>
      </w:r>
      <w:r w:rsidR="00A95003" w:rsidRPr="00AA3522">
        <w:rPr>
          <w:rFonts w:ascii="Times New Roman" w:eastAsia="Proxima Nova" w:hAnsi="Times New Roman" w:cs="Times New Roman"/>
          <w:strike/>
        </w:rPr>
        <w:t>les techniques et outils de planification et de conduite de projet</w:t>
      </w:r>
      <w:r w:rsidR="00523239" w:rsidRPr="00AA3522">
        <w:rPr>
          <w:rFonts w:ascii="Times New Roman" w:eastAsia="Proxima Nova" w:hAnsi="Times New Roman" w:cs="Times New Roman"/>
          <w:strike/>
        </w:rPr>
        <w:t>.</w:t>
      </w:r>
    </w:p>
    <w:p w14:paraId="3DDB4FD2" w14:textId="77777777" w:rsidR="00786647" w:rsidRPr="00AA3522" w:rsidRDefault="00744C05" w:rsidP="00264916">
      <w:pPr>
        <w:numPr>
          <w:ilvl w:val="0"/>
          <w:numId w:val="1"/>
        </w:numPr>
        <w:spacing w:line="240" w:lineRule="auto"/>
        <w:ind w:left="1005" w:hanging="570"/>
        <w:contextualSpacing/>
        <w:jc w:val="both"/>
        <w:rPr>
          <w:rFonts w:ascii="Times New Roman" w:eastAsia="Proxima Nova" w:hAnsi="Times New Roman" w:cs="Times New Roman"/>
          <w:strike/>
        </w:rPr>
      </w:pPr>
      <w:r w:rsidRPr="00AA3522">
        <w:rPr>
          <w:rFonts w:ascii="Times New Roman" w:eastAsia="Proxima Nova" w:hAnsi="Times New Roman" w:cs="Times New Roman"/>
          <w:strike/>
        </w:rPr>
        <w:t>Prendre en compte</w:t>
      </w:r>
      <w:r w:rsidR="00A95003" w:rsidRPr="00AA3522">
        <w:rPr>
          <w:rFonts w:ascii="Times New Roman" w:eastAsia="Proxima Nova" w:hAnsi="Times New Roman" w:cs="Times New Roman"/>
          <w:strike/>
        </w:rPr>
        <w:t xml:space="preserve"> les règles en </w:t>
      </w:r>
      <w:r w:rsidRPr="00AA3522">
        <w:rPr>
          <w:rFonts w:ascii="Times New Roman" w:eastAsia="Proxima Nova" w:hAnsi="Times New Roman" w:cs="Times New Roman"/>
          <w:strike/>
        </w:rPr>
        <w:t xml:space="preserve">vigueur en </w:t>
      </w:r>
      <w:r w:rsidR="00A95003" w:rsidRPr="00AA3522">
        <w:rPr>
          <w:rFonts w:ascii="Times New Roman" w:eastAsia="Proxima Nova" w:hAnsi="Times New Roman" w:cs="Times New Roman"/>
          <w:strike/>
        </w:rPr>
        <w:t xml:space="preserve">matière de gestion financière et </w:t>
      </w:r>
      <w:r w:rsidR="004B5F86" w:rsidRPr="00AA3522">
        <w:rPr>
          <w:rFonts w:ascii="Times New Roman" w:eastAsia="Proxima Nova" w:hAnsi="Times New Roman" w:cs="Times New Roman"/>
          <w:strike/>
        </w:rPr>
        <w:t>gestion des ressources humaines</w:t>
      </w:r>
      <w:r w:rsidR="00523239" w:rsidRPr="00AA3522">
        <w:rPr>
          <w:rFonts w:ascii="Times New Roman" w:eastAsia="Proxima Nova" w:hAnsi="Times New Roman" w:cs="Times New Roman"/>
          <w:strike/>
        </w:rPr>
        <w:t>.</w:t>
      </w:r>
      <w:commentRangeEnd w:id="35"/>
      <w:r w:rsidR="008645A4">
        <w:rPr>
          <w:rStyle w:val="Marquedecommentaire"/>
        </w:rPr>
        <w:commentReference w:id="35"/>
      </w:r>
    </w:p>
    <w:p w14:paraId="219204AE" w14:textId="77777777" w:rsidR="004B5F86" w:rsidRPr="0035633E" w:rsidRDefault="004B5F86" w:rsidP="00264916">
      <w:pPr>
        <w:spacing w:line="240" w:lineRule="auto"/>
        <w:ind w:left="435"/>
        <w:contextualSpacing/>
        <w:jc w:val="both"/>
        <w:rPr>
          <w:rFonts w:ascii="Times New Roman" w:eastAsia="Proxima Nova" w:hAnsi="Times New Roman" w:cs="Times New Roman"/>
        </w:rPr>
      </w:pPr>
    </w:p>
    <w:p w14:paraId="79CA556F" w14:textId="77777777" w:rsidR="00786647" w:rsidRPr="00D87594" w:rsidRDefault="00A95003" w:rsidP="00523239">
      <w:pPr>
        <w:keepNext/>
        <w:keepLines/>
        <w:spacing w:line="240" w:lineRule="auto"/>
        <w:rPr>
          <w:rFonts w:ascii="Times New Roman" w:hAnsi="Times New Roman" w:cs="Times New Roman"/>
        </w:rPr>
      </w:pPr>
      <w:r w:rsidRPr="00D87594">
        <w:rPr>
          <w:rFonts w:ascii="Times New Roman" w:eastAsia="Proxima Nova" w:hAnsi="Times New Roman" w:cs="Times New Roman"/>
          <w:b/>
          <w:sz w:val="28"/>
          <w:szCs w:val="28"/>
        </w:rPr>
        <w:t>Compétences spécifiques à la formation</w:t>
      </w:r>
    </w:p>
    <w:p w14:paraId="623C7570" w14:textId="77777777" w:rsidR="0035633E" w:rsidRDefault="00A95003" w:rsidP="00124F07">
      <w:pPr>
        <w:keepNext/>
        <w:keepLines/>
        <w:spacing w:before="120" w:line="240" w:lineRule="auto"/>
        <w:rPr>
          <w:rFonts w:ascii="Times New Roman" w:eastAsia="Proxima Nova" w:hAnsi="Times New Roman" w:cs="Times New Roman"/>
        </w:rPr>
      </w:pPr>
      <w:r w:rsidRPr="00D87594">
        <w:rPr>
          <w:rFonts w:ascii="Times New Roman" w:eastAsia="Proxima Nova" w:hAnsi="Times New Roman" w:cs="Times New Roman"/>
          <w:b/>
          <w:color w:val="0B5394"/>
          <w:sz w:val="24"/>
          <w:szCs w:val="24"/>
        </w:rPr>
        <w:t>Concevoir des enseignements qui favorisent l’apprentissage de chacun</w:t>
      </w:r>
    </w:p>
    <w:p w14:paraId="44723C1A" w14:textId="77777777" w:rsidR="00786647" w:rsidRPr="0035633E" w:rsidRDefault="00A95003" w:rsidP="00523239">
      <w:pPr>
        <w:keepNext/>
        <w:keepLines/>
        <w:numPr>
          <w:ilvl w:val="0"/>
          <w:numId w:val="6"/>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Définir, au sein de l’équipe pédagogique, les objectifs du module ou du cursus de formation, en termes de connaissances et de compétences</w:t>
      </w:r>
      <w:r w:rsidR="003B6ED7">
        <w:rPr>
          <w:rFonts w:ascii="Times New Roman" w:eastAsia="Proxima Nova" w:hAnsi="Times New Roman" w:cs="Times New Roman"/>
        </w:rPr>
        <w:t>.</w:t>
      </w:r>
    </w:p>
    <w:p w14:paraId="6D78994B" w14:textId="77777777" w:rsidR="00786647" w:rsidRPr="0035633E" w:rsidRDefault="00A95003" w:rsidP="00264916">
      <w:pPr>
        <w:numPr>
          <w:ilvl w:val="0"/>
          <w:numId w:val="6"/>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Prendre e</w:t>
      </w:r>
      <w:r w:rsidR="0035633E">
        <w:rPr>
          <w:rFonts w:ascii="Times New Roman" w:eastAsia="Proxima Nova" w:hAnsi="Times New Roman" w:cs="Times New Roman"/>
        </w:rPr>
        <w:t>n compte dans son enseignement :</w:t>
      </w:r>
    </w:p>
    <w:p w14:paraId="469DC902" w14:textId="77777777" w:rsidR="00786647" w:rsidRPr="0035633E" w:rsidRDefault="00A95003" w:rsidP="00264916">
      <w:pPr>
        <w:numPr>
          <w:ilvl w:val="1"/>
          <w:numId w:val="6"/>
        </w:numPr>
        <w:spacing w:line="240" w:lineRule="auto"/>
        <w:ind w:hanging="360"/>
        <w:contextualSpacing/>
        <w:jc w:val="both"/>
        <w:rPr>
          <w:rFonts w:ascii="Times New Roman" w:eastAsia="Proxima Nova" w:hAnsi="Times New Roman" w:cs="Times New Roman"/>
        </w:rPr>
      </w:pPr>
      <w:r w:rsidRPr="0035633E">
        <w:rPr>
          <w:rFonts w:ascii="Times New Roman" w:eastAsia="Proxima Nova" w:hAnsi="Times New Roman" w:cs="Times New Roman"/>
        </w:rPr>
        <w:t>les avancées les plus r</w:t>
      </w:r>
      <w:r w:rsidR="00A2643A">
        <w:rPr>
          <w:rFonts w:ascii="Times New Roman" w:eastAsia="Proxima Nova" w:hAnsi="Times New Roman" w:cs="Times New Roman"/>
        </w:rPr>
        <w:t>écentes du champ disciplinaire ;</w:t>
      </w:r>
    </w:p>
    <w:p w14:paraId="2E3527D2" w14:textId="77777777" w:rsidR="00786647" w:rsidRPr="0035633E" w:rsidRDefault="00A95003" w:rsidP="00264916">
      <w:pPr>
        <w:numPr>
          <w:ilvl w:val="1"/>
          <w:numId w:val="6"/>
        </w:numPr>
        <w:spacing w:line="240" w:lineRule="auto"/>
        <w:ind w:hanging="360"/>
        <w:contextualSpacing/>
        <w:jc w:val="both"/>
        <w:rPr>
          <w:rFonts w:ascii="Times New Roman" w:eastAsia="Proxima Nova" w:hAnsi="Times New Roman" w:cs="Times New Roman"/>
        </w:rPr>
      </w:pPr>
      <w:r w:rsidRPr="0035633E">
        <w:rPr>
          <w:rFonts w:ascii="Times New Roman" w:eastAsia="Proxima Nova" w:hAnsi="Times New Roman" w:cs="Times New Roman"/>
        </w:rPr>
        <w:t>la diversité, les acquis</w:t>
      </w:r>
      <w:r w:rsidR="00A2643A">
        <w:rPr>
          <w:rFonts w:ascii="Times New Roman" w:eastAsia="Proxima Nova" w:hAnsi="Times New Roman" w:cs="Times New Roman"/>
        </w:rPr>
        <w:t xml:space="preserve"> et besoins des publics ciblés ;</w:t>
      </w:r>
    </w:p>
    <w:p w14:paraId="484571D0" w14:textId="77777777" w:rsidR="00786647" w:rsidRPr="00FE6567" w:rsidRDefault="00A95003" w:rsidP="00264916">
      <w:pPr>
        <w:numPr>
          <w:ilvl w:val="1"/>
          <w:numId w:val="6"/>
        </w:numPr>
        <w:spacing w:line="240" w:lineRule="auto"/>
        <w:ind w:hanging="360"/>
        <w:contextualSpacing/>
        <w:jc w:val="both"/>
        <w:rPr>
          <w:rFonts w:ascii="Times New Roman" w:eastAsia="Proxima Nova" w:hAnsi="Times New Roman" w:cs="Times New Roman"/>
        </w:rPr>
      </w:pPr>
      <w:r w:rsidRPr="00FE6567">
        <w:rPr>
          <w:rFonts w:ascii="Times New Roman" w:eastAsia="Proxima Nova" w:hAnsi="Times New Roman" w:cs="Times New Roman"/>
        </w:rPr>
        <w:t>une pluralité d’appr</w:t>
      </w:r>
      <w:r w:rsidR="00A2643A" w:rsidRPr="00FE6567">
        <w:rPr>
          <w:rFonts w:ascii="Times New Roman" w:eastAsia="Proxima Nova" w:hAnsi="Times New Roman" w:cs="Times New Roman"/>
        </w:rPr>
        <w:t>oches et d’outils pédagogiques ;</w:t>
      </w:r>
    </w:p>
    <w:p w14:paraId="2B2C2031" w14:textId="77777777" w:rsidR="00786647" w:rsidRPr="00FE6567" w:rsidRDefault="00A95003" w:rsidP="00264916">
      <w:pPr>
        <w:numPr>
          <w:ilvl w:val="1"/>
          <w:numId w:val="24"/>
        </w:numPr>
        <w:spacing w:line="240" w:lineRule="auto"/>
        <w:ind w:hanging="360"/>
        <w:contextualSpacing/>
        <w:jc w:val="both"/>
        <w:rPr>
          <w:rFonts w:ascii="Times New Roman" w:eastAsia="Proxima Nova" w:hAnsi="Times New Roman" w:cs="Times New Roman"/>
        </w:rPr>
      </w:pPr>
      <w:r w:rsidRPr="00FE6567">
        <w:rPr>
          <w:rFonts w:ascii="Times New Roman" w:eastAsia="Proxima Nova" w:hAnsi="Times New Roman" w:cs="Times New Roman"/>
        </w:rPr>
        <w:t>les espaces physiques et virtuels d’apprentissage.</w:t>
      </w:r>
    </w:p>
    <w:p w14:paraId="56DBB34B" w14:textId="77777777" w:rsidR="00786647" w:rsidRPr="0035633E" w:rsidRDefault="009C3419" w:rsidP="00264916">
      <w:pPr>
        <w:numPr>
          <w:ilvl w:val="0"/>
          <w:numId w:val="6"/>
        </w:numPr>
        <w:spacing w:line="240" w:lineRule="auto"/>
        <w:ind w:left="1005" w:hanging="570"/>
        <w:contextualSpacing/>
        <w:jc w:val="both"/>
        <w:rPr>
          <w:rFonts w:ascii="Times New Roman" w:eastAsia="Proxima Nova" w:hAnsi="Times New Roman" w:cs="Times New Roman"/>
        </w:rPr>
      </w:pPr>
      <w:r w:rsidRPr="00FE6567">
        <w:rPr>
          <w:rFonts w:ascii="Times New Roman" w:eastAsia="Proxima Nova" w:hAnsi="Times New Roman" w:cs="Times New Roman"/>
        </w:rPr>
        <w:t>Imaginer</w:t>
      </w:r>
      <w:r w:rsidR="00A95003" w:rsidRPr="00FE6567">
        <w:rPr>
          <w:rFonts w:ascii="Times New Roman" w:eastAsia="Proxima Nova" w:hAnsi="Times New Roman" w:cs="Times New Roman"/>
        </w:rPr>
        <w:t xml:space="preserve"> et planifier les activités et séquences d’apprentissage, les critères et</w:t>
      </w:r>
      <w:r w:rsidR="00A95003" w:rsidRPr="0035633E">
        <w:rPr>
          <w:rFonts w:ascii="Times New Roman" w:eastAsia="Proxima Nova" w:hAnsi="Times New Roman" w:cs="Times New Roman"/>
        </w:rPr>
        <w:t xml:space="preserve"> méthodes d’évaluation (formative et certificative) en respectant la cohérence entre objectifs, méthodes pédagogiques et évaluations</w:t>
      </w:r>
      <w:r w:rsidR="003B6ED7">
        <w:rPr>
          <w:rFonts w:ascii="Times New Roman" w:eastAsia="Proxima Nova" w:hAnsi="Times New Roman" w:cs="Times New Roman"/>
        </w:rPr>
        <w:t>.</w:t>
      </w:r>
    </w:p>
    <w:p w14:paraId="457A26A0" w14:textId="77777777" w:rsidR="00786647" w:rsidRPr="0035633E" w:rsidRDefault="00A95003" w:rsidP="00264916">
      <w:pPr>
        <w:numPr>
          <w:ilvl w:val="0"/>
          <w:numId w:val="6"/>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Structurer le c</w:t>
      </w:r>
      <w:r w:rsidR="002A05BA">
        <w:rPr>
          <w:rFonts w:ascii="Times New Roman" w:eastAsia="Proxima Nova" w:hAnsi="Times New Roman" w:cs="Times New Roman"/>
        </w:rPr>
        <w:t>ontenu de l’enseignement et con</w:t>
      </w:r>
      <w:r w:rsidR="00124F07">
        <w:rPr>
          <w:rFonts w:ascii="Times New Roman" w:eastAsia="Proxima Nova" w:hAnsi="Times New Roman" w:cs="Times New Roman"/>
        </w:rPr>
        <w:t>c</w:t>
      </w:r>
      <w:r w:rsidRPr="0035633E">
        <w:rPr>
          <w:rFonts w:ascii="Times New Roman" w:eastAsia="Proxima Nova" w:hAnsi="Times New Roman" w:cs="Times New Roman"/>
        </w:rPr>
        <w:t xml:space="preserve">evoir des ressources adaptées, </w:t>
      </w:r>
      <w:r w:rsidR="00D66EF6">
        <w:rPr>
          <w:rFonts w:ascii="Times New Roman" w:eastAsia="Proxima Nova" w:hAnsi="Times New Roman" w:cs="Times New Roman"/>
        </w:rPr>
        <w:t>dans certains cas</w:t>
      </w:r>
      <w:r w:rsidRPr="0035633E">
        <w:rPr>
          <w:rFonts w:ascii="Times New Roman" w:eastAsia="Proxima Nova" w:hAnsi="Times New Roman" w:cs="Times New Roman"/>
        </w:rPr>
        <w:t xml:space="preserve"> à l’aide de supports numériques</w:t>
      </w:r>
    </w:p>
    <w:p w14:paraId="7A28B4EB" w14:textId="77777777" w:rsidR="00786647" w:rsidRPr="00D87594" w:rsidRDefault="00786647" w:rsidP="00264916">
      <w:pPr>
        <w:spacing w:line="240" w:lineRule="auto"/>
        <w:rPr>
          <w:rFonts w:ascii="Times New Roman" w:hAnsi="Times New Roman" w:cs="Times New Roman"/>
        </w:rPr>
      </w:pPr>
    </w:p>
    <w:p w14:paraId="06B191B0" w14:textId="77777777" w:rsidR="00786647" w:rsidRPr="00D87594" w:rsidRDefault="00A95003" w:rsidP="003D456F">
      <w:pPr>
        <w:keepNext/>
        <w:keepLines/>
        <w:spacing w:line="240" w:lineRule="auto"/>
        <w:rPr>
          <w:rFonts w:ascii="Times New Roman" w:hAnsi="Times New Roman" w:cs="Times New Roman"/>
        </w:rPr>
      </w:pPr>
      <w:r w:rsidRPr="00D87594">
        <w:rPr>
          <w:rFonts w:ascii="Times New Roman" w:eastAsia="Proxima Nova" w:hAnsi="Times New Roman" w:cs="Times New Roman"/>
          <w:b/>
          <w:color w:val="0B5394"/>
          <w:sz w:val="24"/>
          <w:szCs w:val="24"/>
        </w:rPr>
        <w:t>Encadrer les activités d’apprentissage</w:t>
      </w:r>
    </w:p>
    <w:p w14:paraId="652EB938" w14:textId="77777777" w:rsidR="00786647" w:rsidRPr="0035633E" w:rsidRDefault="00A95003" w:rsidP="003D456F">
      <w:pPr>
        <w:keepNext/>
        <w:keepLines/>
        <w:numPr>
          <w:ilvl w:val="0"/>
          <w:numId w:val="6"/>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Motiver, entraîner, impliquer les apprenants au sein de groupes de tailles variables</w:t>
      </w:r>
      <w:r w:rsidR="00DE1B28">
        <w:rPr>
          <w:rFonts w:ascii="Times New Roman" w:eastAsia="Proxima Nova" w:hAnsi="Times New Roman" w:cs="Times New Roman"/>
        </w:rPr>
        <w:t>.</w:t>
      </w:r>
    </w:p>
    <w:p w14:paraId="4C848098" w14:textId="77777777" w:rsidR="00786647" w:rsidRPr="0035633E" w:rsidRDefault="00A95003" w:rsidP="00264916">
      <w:pPr>
        <w:numPr>
          <w:ilvl w:val="0"/>
          <w:numId w:val="6"/>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Favoriser les interactions et le travail collaboratif</w:t>
      </w:r>
      <w:r w:rsidR="0035633E">
        <w:rPr>
          <w:rFonts w:ascii="Times New Roman" w:eastAsia="Proxima Nova" w:hAnsi="Times New Roman" w:cs="Times New Roman"/>
        </w:rPr>
        <w:t xml:space="preserve"> (entre apprenants, et entre apprenants et enseignants)</w:t>
      </w:r>
      <w:r w:rsidR="003B6ED7">
        <w:rPr>
          <w:rFonts w:ascii="Times New Roman" w:eastAsia="Proxima Nova" w:hAnsi="Times New Roman" w:cs="Times New Roman"/>
        </w:rPr>
        <w:t>.</w:t>
      </w:r>
    </w:p>
    <w:p w14:paraId="12462C9A" w14:textId="77777777" w:rsidR="00786647" w:rsidRPr="0035633E" w:rsidRDefault="00A95003" w:rsidP="00264916">
      <w:pPr>
        <w:numPr>
          <w:ilvl w:val="0"/>
          <w:numId w:val="6"/>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Accompagner les apprentissages et permettre un positionnement régulier par rapport aux attendus</w:t>
      </w:r>
      <w:r w:rsidR="003B6ED7">
        <w:rPr>
          <w:rFonts w:ascii="Times New Roman" w:eastAsia="Proxima Nova" w:hAnsi="Times New Roman" w:cs="Times New Roman"/>
        </w:rPr>
        <w:t>.</w:t>
      </w:r>
    </w:p>
    <w:p w14:paraId="2929BA35" w14:textId="77777777" w:rsidR="00786647" w:rsidRPr="0035633E" w:rsidRDefault="00A95003" w:rsidP="00264916">
      <w:pPr>
        <w:numPr>
          <w:ilvl w:val="0"/>
          <w:numId w:val="6"/>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Affirmer son autorité et communiquer ses exigences</w:t>
      </w:r>
      <w:r w:rsidR="003B6ED7">
        <w:rPr>
          <w:rFonts w:ascii="Times New Roman" w:eastAsia="Proxima Nova" w:hAnsi="Times New Roman" w:cs="Times New Roman"/>
        </w:rPr>
        <w:t>.</w:t>
      </w:r>
    </w:p>
    <w:p w14:paraId="40D947D0" w14:textId="77777777" w:rsidR="00786647" w:rsidRPr="0035633E" w:rsidRDefault="00A95003" w:rsidP="00264916">
      <w:pPr>
        <w:numPr>
          <w:ilvl w:val="0"/>
          <w:numId w:val="6"/>
        </w:numPr>
        <w:spacing w:line="240" w:lineRule="auto"/>
        <w:ind w:left="1005" w:hanging="570"/>
        <w:contextualSpacing/>
        <w:jc w:val="both"/>
        <w:rPr>
          <w:rFonts w:ascii="Times New Roman" w:eastAsia="Proxima Nova" w:hAnsi="Times New Roman" w:cs="Times New Roman"/>
        </w:rPr>
      </w:pPr>
      <w:r w:rsidRPr="0035633E">
        <w:rPr>
          <w:rFonts w:ascii="Times New Roman" w:eastAsia="Proxima Nova" w:hAnsi="Times New Roman" w:cs="Times New Roman"/>
        </w:rPr>
        <w:t>Gérer le temps et les aléas</w:t>
      </w:r>
      <w:r w:rsidR="003B6ED7">
        <w:rPr>
          <w:rFonts w:ascii="Times New Roman" w:eastAsia="Proxima Nova" w:hAnsi="Times New Roman" w:cs="Times New Roman"/>
        </w:rPr>
        <w:t>.</w:t>
      </w:r>
    </w:p>
    <w:p w14:paraId="6AA4D81E" w14:textId="77777777" w:rsidR="00786647" w:rsidRPr="00D87594" w:rsidRDefault="00786647" w:rsidP="00264916">
      <w:pPr>
        <w:spacing w:line="240" w:lineRule="auto"/>
        <w:rPr>
          <w:rFonts w:ascii="Times New Roman" w:hAnsi="Times New Roman" w:cs="Times New Roman"/>
        </w:rPr>
      </w:pPr>
    </w:p>
    <w:p w14:paraId="5103E3C5" w14:textId="77777777" w:rsidR="00786647" w:rsidRPr="00D87594" w:rsidRDefault="00A95003" w:rsidP="003D456F">
      <w:pPr>
        <w:keepNext/>
        <w:keepLines/>
        <w:spacing w:line="240" w:lineRule="auto"/>
        <w:rPr>
          <w:rFonts w:ascii="Times New Roman" w:hAnsi="Times New Roman" w:cs="Times New Roman"/>
        </w:rPr>
      </w:pPr>
      <w:r w:rsidRPr="00D87594">
        <w:rPr>
          <w:rFonts w:ascii="Times New Roman" w:eastAsia="Proxima Nova" w:hAnsi="Times New Roman" w:cs="Times New Roman"/>
          <w:b/>
          <w:color w:val="0B5394"/>
          <w:sz w:val="24"/>
          <w:szCs w:val="24"/>
        </w:rPr>
        <w:t>Evaluer les acquis d’apprentissage</w:t>
      </w:r>
    </w:p>
    <w:p w14:paraId="1D45D37C" w14:textId="77777777" w:rsidR="00786647" w:rsidRPr="0035633E" w:rsidRDefault="00A95003" w:rsidP="003D456F">
      <w:pPr>
        <w:keepNext/>
        <w:keepLines/>
        <w:numPr>
          <w:ilvl w:val="0"/>
          <w:numId w:val="6"/>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Diversifier les méthodes d’évaluation et favoriser l’apprentissage en privilégiant des évaluations formatives régulières</w:t>
      </w:r>
      <w:r w:rsidR="003B6ED7">
        <w:rPr>
          <w:rFonts w:ascii="Times New Roman" w:eastAsia="Proxima Nova" w:hAnsi="Times New Roman" w:cs="Times New Roman"/>
        </w:rPr>
        <w:t>.</w:t>
      </w:r>
    </w:p>
    <w:p w14:paraId="1ACF0A80" w14:textId="77777777" w:rsidR="00786647" w:rsidRPr="0035633E" w:rsidRDefault="00A95003" w:rsidP="00264916">
      <w:pPr>
        <w:numPr>
          <w:ilvl w:val="0"/>
          <w:numId w:val="6"/>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Prendre en compte dans sa pratique les limites et biais possibles des méthodes d'évaluation (docimologie)</w:t>
      </w:r>
      <w:r w:rsidR="003B6ED7">
        <w:rPr>
          <w:rFonts w:ascii="Times New Roman" w:eastAsia="Proxima Nova" w:hAnsi="Times New Roman" w:cs="Times New Roman"/>
        </w:rPr>
        <w:t>.</w:t>
      </w:r>
    </w:p>
    <w:p w14:paraId="13D28ACC" w14:textId="77777777" w:rsidR="00786647" w:rsidRPr="0035633E" w:rsidRDefault="00A95003" w:rsidP="00264916">
      <w:pPr>
        <w:numPr>
          <w:ilvl w:val="0"/>
          <w:numId w:val="6"/>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Elaborer une analyse des résultats d'évaluation pour diagnostiquer les difficultés rencontrées et le cas échéant proposer une évolution de la formation</w:t>
      </w:r>
      <w:r w:rsidR="003B6ED7">
        <w:rPr>
          <w:rFonts w:ascii="Times New Roman" w:eastAsia="Proxima Nova" w:hAnsi="Times New Roman" w:cs="Times New Roman"/>
        </w:rPr>
        <w:t>.</w:t>
      </w:r>
    </w:p>
    <w:p w14:paraId="0F2373BA" w14:textId="77777777" w:rsidR="00786647" w:rsidRPr="0035633E" w:rsidRDefault="00A95003" w:rsidP="00264916">
      <w:pPr>
        <w:numPr>
          <w:ilvl w:val="0"/>
          <w:numId w:val="6"/>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Communiquer les résultats des évaluations, en les commentant</w:t>
      </w:r>
      <w:r w:rsidR="003B6ED7">
        <w:rPr>
          <w:rFonts w:ascii="Times New Roman" w:eastAsia="Proxima Nova" w:hAnsi="Times New Roman" w:cs="Times New Roman"/>
        </w:rPr>
        <w:t>.</w:t>
      </w:r>
    </w:p>
    <w:p w14:paraId="5E1B6236" w14:textId="77777777" w:rsidR="00786647" w:rsidRPr="00D87594" w:rsidRDefault="00786647" w:rsidP="00264916">
      <w:pPr>
        <w:spacing w:line="240" w:lineRule="auto"/>
        <w:rPr>
          <w:rFonts w:ascii="Times New Roman" w:hAnsi="Times New Roman" w:cs="Times New Roman"/>
        </w:rPr>
      </w:pPr>
    </w:p>
    <w:p w14:paraId="5B93A1EF" w14:textId="77777777" w:rsidR="00786647" w:rsidRPr="00D87594" w:rsidRDefault="00A95003" w:rsidP="00264916">
      <w:pPr>
        <w:spacing w:line="240" w:lineRule="auto"/>
        <w:rPr>
          <w:rFonts w:ascii="Times New Roman" w:hAnsi="Times New Roman" w:cs="Times New Roman"/>
        </w:rPr>
      </w:pPr>
      <w:r w:rsidRPr="00D87594">
        <w:rPr>
          <w:rFonts w:ascii="Times New Roman" w:eastAsia="Proxima Nova" w:hAnsi="Times New Roman" w:cs="Times New Roman"/>
          <w:b/>
          <w:sz w:val="28"/>
          <w:szCs w:val="28"/>
        </w:rPr>
        <w:t>Compétences spécifiques à la recherche</w:t>
      </w:r>
    </w:p>
    <w:p w14:paraId="49B83261" w14:textId="77777777" w:rsidR="00786647" w:rsidRPr="00D87594" w:rsidRDefault="00A95003" w:rsidP="00124F07">
      <w:pPr>
        <w:pStyle w:val="Titre4"/>
        <w:spacing w:before="120" w:after="0" w:line="240" w:lineRule="auto"/>
        <w:contextualSpacing w:val="0"/>
        <w:rPr>
          <w:rFonts w:ascii="Times New Roman" w:hAnsi="Times New Roman" w:cs="Times New Roman"/>
        </w:rPr>
      </w:pPr>
      <w:r w:rsidRPr="00D87594">
        <w:rPr>
          <w:rFonts w:ascii="Times New Roman" w:eastAsia="Proxima Nova" w:hAnsi="Times New Roman" w:cs="Times New Roman"/>
          <w:b/>
          <w:color w:val="0B5394"/>
        </w:rPr>
        <w:t>Maîtriser une ou plusieurs disciplines scientifiques</w:t>
      </w:r>
    </w:p>
    <w:p w14:paraId="3A7183F0" w14:textId="77777777" w:rsidR="00786647" w:rsidRPr="0035633E" w:rsidRDefault="00A95003" w:rsidP="003D456F">
      <w:pPr>
        <w:keepNext/>
        <w:keepLines/>
        <w:numPr>
          <w:ilvl w:val="0"/>
          <w:numId w:val="6"/>
        </w:numPr>
        <w:spacing w:line="240" w:lineRule="auto"/>
        <w:ind w:left="993" w:hanging="573"/>
        <w:contextualSpacing/>
        <w:jc w:val="both"/>
        <w:rPr>
          <w:rFonts w:ascii="Times New Roman" w:eastAsia="Proxima Nova" w:hAnsi="Times New Roman" w:cs="Times New Roman"/>
        </w:rPr>
      </w:pPr>
      <w:r w:rsidRPr="0035633E">
        <w:rPr>
          <w:rFonts w:ascii="Times New Roman" w:eastAsia="Proxima Nova" w:hAnsi="Times New Roman" w:cs="Times New Roman"/>
        </w:rPr>
        <w:t>Mobiliser des connaissances issues</w:t>
      </w:r>
      <w:r w:rsidR="00264916">
        <w:rPr>
          <w:rFonts w:ascii="Times New Roman" w:eastAsia="Proxima Nova" w:hAnsi="Times New Roman" w:cs="Times New Roman"/>
        </w:rPr>
        <w:t xml:space="preserve"> d’une recherche de haut niveau</w:t>
      </w:r>
      <w:r w:rsidR="003B6ED7">
        <w:rPr>
          <w:rFonts w:ascii="Times New Roman" w:eastAsia="Proxima Nova" w:hAnsi="Times New Roman" w:cs="Times New Roman"/>
        </w:rPr>
        <w:t>.</w:t>
      </w:r>
    </w:p>
    <w:p w14:paraId="2FDF59B7" w14:textId="77777777" w:rsidR="00786647" w:rsidRPr="0035633E" w:rsidRDefault="00A95003" w:rsidP="00264916">
      <w:pPr>
        <w:numPr>
          <w:ilvl w:val="0"/>
          <w:numId w:val="6"/>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Actualiser et développer ses connaissances</w:t>
      </w:r>
      <w:r w:rsidR="003B6ED7">
        <w:rPr>
          <w:rFonts w:ascii="Times New Roman" w:eastAsia="Proxima Nova" w:hAnsi="Times New Roman" w:cs="Times New Roman"/>
        </w:rPr>
        <w:t>.</w:t>
      </w:r>
    </w:p>
    <w:p w14:paraId="26819EEB" w14:textId="77777777" w:rsidR="00786647" w:rsidRPr="0035633E" w:rsidRDefault="00A95003" w:rsidP="00264916">
      <w:pPr>
        <w:numPr>
          <w:ilvl w:val="0"/>
          <w:numId w:val="6"/>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 xml:space="preserve">Confronter ses connaissances </w:t>
      </w:r>
      <w:r w:rsidR="00264916">
        <w:rPr>
          <w:rFonts w:ascii="Times New Roman" w:eastAsia="Proxima Nova" w:hAnsi="Times New Roman" w:cs="Times New Roman"/>
        </w:rPr>
        <w:t>dans le cadre des enseignements</w:t>
      </w:r>
      <w:r w:rsidR="003B6ED7">
        <w:rPr>
          <w:rFonts w:ascii="Times New Roman" w:eastAsia="Proxima Nova" w:hAnsi="Times New Roman" w:cs="Times New Roman"/>
        </w:rPr>
        <w:t>.</w:t>
      </w:r>
    </w:p>
    <w:p w14:paraId="55BA6441" w14:textId="77777777" w:rsidR="00786647" w:rsidRPr="0035633E" w:rsidRDefault="00A95003" w:rsidP="00264916">
      <w:pPr>
        <w:numPr>
          <w:ilvl w:val="0"/>
          <w:numId w:val="6"/>
        </w:numPr>
        <w:spacing w:line="240" w:lineRule="auto"/>
        <w:ind w:left="990" w:hanging="570"/>
        <w:contextualSpacing/>
        <w:jc w:val="both"/>
        <w:rPr>
          <w:rFonts w:ascii="Times New Roman" w:eastAsia="Proxima Nova" w:hAnsi="Times New Roman" w:cs="Times New Roman"/>
        </w:rPr>
      </w:pPr>
      <w:bookmarkStart w:id="36" w:name="_miit4s43pf0c" w:colFirst="0" w:colLast="0"/>
      <w:bookmarkEnd w:id="36"/>
      <w:r w:rsidRPr="0035633E">
        <w:rPr>
          <w:rFonts w:ascii="Times New Roman" w:eastAsia="Proxima Nova" w:hAnsi="Times New Roman" w:cs="Times New Roman"/>
        </w:rPr>
        <w:t>Positionner sa discipline dans un champ plus large, identifier les interfaces avec d’autres disciplines</w:t>
      </w:r>
      <w:r w:rsidR="003B6ED7">
        <w:rPr>
          <w:rFonts w:ascii="Times New Roman" w:eastAsia="Proxima Nova" w:hAnsi="Times New Roman" w:cs="Times New Roman"/>
        </w:rPr>
        <w:t>.</w:t>
      </w:r>
    </w:p>
    <w:p w14:paraId="6AA4E502" w14:textId="77777777" w:rsidR="00786647" w:rsidRPr="0035633E" w:rsidRDefault="00A95003" w:rsidP="00264916">
      <w:pPr>
        <w:numPr>
          <w:ilvl w:val="0"/>
          <w:numId w:val="6"/>
        </w:numPr>
        <w:spacing w:line="240" w:lineRule="auto"/>
        <w:ind w:left="990" w:hanging="570"/>
        <w:contextualSpacing/>
        <w:jc w:val="both"/>
        <w:rPr>
          <w:rFonts w:ascii="Times New Roman" w:eastAsia="Proxima Nova" w:hAnsi="Times New Roman" w:cs="Times New Roman"/>
        </w:rPr>
      </w:pPr>
      <w:bookmarkStart w:id="37" w:name="_h950i41aqcb3" w:colFirst="0" w:colLast="0"/>
      <w:bookmarkEnd w:id="37"/>
      <w:r w:rsidRPr="0035633E">
        <w:rPr>
          <w:rFonts w:ascii="Times New Roman" w:eastAsia="Proxima Nova" w:hAnsi="Times New Roman" w:cs="Times New Roman"/>
        </w:rPr>
        <w:t>Développer un esprit critique</w:t>
      </w:r>
      <w:r w:rsidR="003B6ED7">
        <w:rPr>
          <w:rFonts w:ascii="Times New Roman" w:eastAsia="Proxima Nova" w:hAnsi="Times New Roman" w:cs="Times New Roman"/>
        </w:rPr>
        <w:t>.</w:t>
      </w:r>
    </w:p>
    <w:p w14:paraId="52F25DEF" w14:textId="77777777" w:rsidR="00786647" w:rsidRPr="0035633E" w:rsidRDefault="00A95003" w:rsidP="00264916">
      <w:pPr>
        <w:numPr>
          <w:ilvl w:val="0"/>
          <w:numId w:val="6"/>
        </w:numPr>
        <w:spacing w:line="240" w:lineRule="auto"/>
        <w:ind w:left="990" w:hanging="570"/>
        <w:contextualSpacing/>
        <w:jc w:val="both"/>
        <w:rPr>
          <w:rFonts w:ascii="Times New Roman" w:eastAsia="Proxima Nova" w:hAnsi="Times New Roman" w:cs="Times New Roman"/>
        </w:rPr>
      </w:pPr>
      <w:bookmarkStart w:id="38" w:name="_f5nh1541mmw0" w:colFirst="0" w:colLast="0"/>
      <w:bookmarkEnd w:id="38"/>
      <w:r w:rsidRPr="0035633E">
        <w:rPr>
          <w:rFonts w:ascii="Times New Roman" w:eastAsia="Proxima Nova" w:hAnsi="Times New Roman" w:cs="Times New Roman"/>
        </w:rPr>
        <w:t>Faire preuve d’ouverture et de cur</w:t>
      </w:r>
      <w:r w:rsidR="00264916">
        <w:rPr>
          <w:rFonts w:ascii="Times New Roman" w:eastAsia="Proxima Nova" w:hAnsi="Times New Roman" w:cs="Times New Roman"/>
        </w:rPr>
        <w:t>iosité intellectuelles</w:t>
      </w:r>
      <w:r w:rsidR="003B6ED7">
        <w:rPr>
          <w:rFonts w:ascii="Times New Roman" w:eastAsia="Proxima Nova" w:hAnsi="Times New Roman" w:cs="Times New Roman"/>
        </w:rPr>
        <w:t>.</w:t>
      </w:r>
    </w:p>
    <w:p w14:paraId="370A7C5B" w14:textId="77777777" w:rsidR="00786647" w:rsidRPr="00D87594" w:rsidRDefault="00786647" w:rsidP="00264916">
      <w:pPr>
        <w:spacing w:line="240" w:lineRule="auto"/>
        <w:rPr>
          <w:rFonts w:ascii="Times New Roman" w:hAnsi="Times New Roman" w:cs="Times New Roman"/>
        </w:rPr>
      </w:pPr>
    </w:p>
    <w:p w14:paraId="2851836E" w14:textId="77777777" w:rsidR="00786647" w:rsidRPr="00D87594" w:rsidRDefault="00A95003" w:rsidP="003D456F">
      <w:pPr>
        <w:keepNext/>
        <w:keepLines/>
        <w:spacing w:line="240" w:lineRule="auto"/>
        <w:rPr>
          <w:rFonts w:ascii="Times New Roman" w:hAnsi="Times New Roman" w:cs="Times New Roman"/>
        </w:rPr>
      </w:pPr>
      <w:r w:rsidRPr="00D87594">
        <w:rPr>
          <w:rFonts w:ascii="Times New Roman" w:eastAsia="Proxima Nova" w:hAnsi="Times New Roman" w:cs="Times New Roman"/>
          <w:b/>
          <w:color w:val="0B5394"/>
          <w:sz w:val="24"/>
          <w:szCs w:val="24"/>
        </w:rPr>
        <w:t>Construire et conduire des projets de recherche</w:t>
      </w:r>
    </w:p>
    <w:p w14:paraId="5A2BDAAB" w14:textId="77777777" w:rsidR="00786647" w:rsidRPr="0035633E" w:rsidRDefault="00A95003" w:rsidP="003D456F">
      <w:pPr>
        <w:keepNext/>
        <w:keepLines/>
        <w:numPr>
          <w:ilvl w:val="0"/>
          <w:numId w:val="4"/>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Créer et découvrir les directions de recherche pertinentes et novatrices</w:t>
      </w:r>
      <w:r w:rsidR="003B6ED7">
        <w:rPr>
          <w:rFonts w:ascii="Times New Roman" w:eastAsia="Proxima Nova" w:hAnsi="Times New Roman" w:cs="Times New Roman"/>
        </w:rPr>
        <w:t>.</w:t>
      </w:r>
    </w:p>
    <w:p w14:paraId="5F70A571" w14:textId="77777777" w:rsidR="00786647" w:rsidRPr="0035633E" w:rsidRDefault="00A95003" w:rsidP="00264916">
      <w:pPr>
        <w:numPr>
          <w:ilvl w:val="0"/>
          <w:numId w:val="4"/>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Définir et positionner un thème de recherche</w:t>
      </w:r>
      <w:r w:rsidR="0081686A">
        <w:rPr>
          <w:rFonts w:ascii="Times New Roman" w:eastAsia="Proxima Nova" w:hAnsi="Times New Roman" w:cs="Times New Roman"/>
        </w:rPr>
        <w:t> :</w:t>
      </w:r>
      <w:r w:rsidRPr="0035633E">
        <w:rPr>
          <w:rFonts w:ascii="Times New Roman" w:eastAsia="Proxima Nova" w:hAnsi="Times New Roman" w:cs="Times New Roman"/>
        </w:rPr>
        <w:t xml:space="preserve"> identifier les disciplines contribuant à son exploration ainsi que les applications possibles, dresser un état de l’art</w:t>
      </w:r>
      <w:r w:rsidR="003B6ED7">
        <w:rPr>
          <w:rFonts w:ascii="Times New Roman" w:eastAsia="Proxima Nova" w:hAnsi="Times New Roman" w:cs="Times New Roman"/>
        </w:rPr>
        <w:t>.</w:t>
      </w:r>
    </w:p>
    <w:p w14:paraId="7F87B949" w14:textId="77777777" w:rsidR="00786647" w:rsidRPr="0035633E" w:rsidRDefault="00A2643A" w:rsidP="00264916">
      <w:pPr>
        <w:numPr>
          <w:ilvl w:val="0"/>
          <w:numId w:val="4"/>
        </w:numPr>
        <w:spacing w:line="240" w:lineRule="auto"/>
        <w:ind w:left="990" w:hanging="570"/>
        <w:contextualSpacing/>
        <w:jc w:val="both"/>
        <w:rPr>
          <w:rFonts w:ascii="Times New Roman" w:eastAsia="Proxima Nova" w:hAnsi="Times New Roman" w:cs="Times New Roman"/>
        </w:rPr>
      </w:pPr>
      <w:r>
        <w:rPr>
          <w:rFonts w:ascii="Times New Roman" w:eastAsia="Proxima Nova" w:hAnsi="Times New Roman" w:cs="Times New Roman"/>
        </w:rPr>
        <w:t>É</w:t>
      </w:r>
      <w:r w:rsidR="00A95003" w:rsidRPr="0035633E">
        <w:rPr>
          <w:rFonts w:ascii="Times New Roman" w:eastAsia="Proxima Nova" w:hAnsi="Times New Roman" w:cs="Times New Roman"/>
        </w:rPr>
        <w:t>laborer des modes d’approches, des démarches, des protocoles</w:t>
      </w:r>
      <w:r w:rsidR="0035633E">
        <w:rPr>
          <w:rFonts w:ascii="Times New Roman" w:eastAsia="Proxima Nova" w:hAnsi="Times New Roman" w:cs="Times New Roman"/>
        </w:rPr>
        <w:t> :</w:t>
      </w:r>
    </w:p>
    <w:p w14:paraId="14DC328A" w14:textId="77777777" w:rsidR="00786647" w:rsidRPr="0035633E" w:rsidRDefault="00A95003" w:rsidP="00264916">
      <w:pPr>
        <w:numPr>
          <w:ilvl w:val="0"/>
          <w:numId w:val="4"/>
        </w:numPr>
        <w:spacing w:line="240" w:lineRule="auto"/>
        <w:ind w:left="1410" w:hanging="285"/>
        <w:contextualSpacing/>
        <w:jc w:val="both"/>
        <w:rPr>
          <w:rFonts w:ascii="Times New Roman" w:eastAsia="Proxima Nova" w:hAnsi="Times New Roman" w:cs="Times New Roman"/>
        </w:rPr>
      </w:pPr>
      <w:r w:rsidRPr="0035633E">
        <w:rPr>
          <w:rFonts w:ascii="Times New Roman" w:eastAsia="Proxima Nova" w:hAnsi="Times New Roman" w:cs="Times New Roman"/>
        </w:rPr>
        <w:t>prépar</w:t>
      </w:r>
      <w:r w:rsidR="0035633E">
        <w:rPr>
          <w:rFonts w:ascii="Times New Roman" w:eastAsia="Proxima Nova" w:hAnsi="Times New Roman" w:cs="Times New Roman"/>
        </w:rPr>
        <w:t>er la mise en œuvre d’un projet ;</w:t>
      </w:r>
    </w:p>
    <w:p w14:paraId="5E8B85EA" w14:textId="77777777" w:rsidR="00786647" w:rsidRPr="0035633E" w:rsidRDefault="00A95003" w:rsidP="00264916">
      <w:pPr>
        <w:numPr>
          <w:ilvl w:val="0"/>
          <w:numId w:val="4"/>
        </w:numPr>
        <w:spacing w:line="240" w:lineRule="auto"/>
        <w:ind w:left="1410" w:hanging="285"/>
        <w:contextualSpacing/>
        <w:jc w:val="both"/>
        <w:rPr>
          <w:rFonts w:ascii="Times New Roman" w:eastAsia="Proxima Nova" w:hAnsi="Times New Roman" w:cs="Times New Roman"/>
        </w:rPr>
      </w:pPr>
      <w:r w:rsidRPr="0035633E">
        <w:rPr>
          <w:rFonts w:ascii="Times New Roman" w:eastAsia="Proxima Nova" w:hAnsi="Times New Roman" w:cs="Times New Roman"/>
        </w:rPr>
        <w:t>construire des partenariats, y compris en de</w:t>
      </w:r>
      <w:r w:rsidR="0035633E">
        <w:rPr>
          <w:rFonts w:ascii="Times New Roman" w:eastAsia="Proxima Nova" w:hAnsi="Times New Roman" w:cs="Times New Roman"/>
        </w:rPr>
        <w:t>hors de son champ disciplinaire ;</w:t>
      </w:r>
    </w:p>
    <w:p w14:paraId="299D3B2D" w14:textId="77777777" w:rsidR="00786647" w:rsidRPr="0035633E" w:rsidRDefault="00A95003" w:rsidP="00264916">
      <w:pPr>
        <w:numPr>
          <w:ilvl w:val="0"/>
          <w:numId w:val="4"/>
        </w:numPr>
        <w:spacing w:line="240" w:lineRule="auto"/>
        <w:ind w:left="1410" w:hanging="285"/>
        <w:contextualSpacing/>
        <w:jc w:val="both"/>
        <w:rPr>
          <w:rFonts w:ascii="Times New Roman" w:eastAsia="Proxima Nova" w:hAnsi="Times New Roman" w:cs="Times New Roman"/>
        </w:rPr>
      </w:pPr>
      <w:r w:rsidRPr="0035633E">
        <w:rPr>
          <w:rFonts w:ascii="Times New Roman" w:eastAsia="Proxima Nova" w:hAnsi="Times New Roman" w:cs="Times New Roman"/>
        </w:rPr>
        <w:t>définir des sujets de doctorat ou de stage de recherche, attirer et recruter des étudiants</w:t>
      </w:r>
      <w:r w:rsidR="0035633E">
        <w:rPr>
          <w:rFonts w:ascii="Times New Roman" w:eastAsia="Proxima Nova" w:hAnsi="Times New Roman" w:cs="Times New Roman"/>
        </w:rPr>
        <w:t>.</w:t>
      </w:r>
    </w:p>
    <w:p w14:paraId="0FF3E6AC" w14:textId="77777777" w:rsidR="00786647" w:rsidRPr="0035633E" w:rsidRDefault="00A95003" w:rsidP="00264916">
      <w:pPr>
        <w:numPr>
          <w:ilvl w:val="0"/>
          <w:numId w:val="4"/>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 xml:space="preserve">Réaliser des études théoriques, des expérimentations </w:t>
      </w:r>
      <w:r w:rsidR="0035633E">
        <w:rPr>
          <w:rFonts w:ascii="Times New Roman" w:eastAsia="Proxima Nova" w:hAnsi="Times New Roman" w:cs="Times New Roman"/>
        </w:rPr>
        <w:t xml:space="preserve">ou des simulations numériques ; </w:t>
      </w:r>
      <w:r w:rsidRPr="0035633E">
        <w:rPr>
          <w:rFonts w:ascii="Times New Roman" w:eastAsia="Proxima Nova" w:hAnsi="Times New Roman" w:cs="Times New Roman"/>
        </w:rPr>
        <w:t>analyser, interpréter les résultats, assurer leur traçabilité</w:t>
      </w:r>
      <w:r w:rsidR="003B6ED7">
        <w:rPr>
          <w:rFonts w:ascii="Times New Roman" w:eastAsia="Proxima Nova" w:hAnsi="Times New Roman" w:cs="Times New Roman"/>
        </w:rPr>
        <w:t>.</w:t>
      </w:r>
    </w:p>
    <w:p w14:paraId="1AE5063D" w14:textId="77777777" w:rsidR="00786647" w:rsidRPr="0035633E" w:rsidRDefault="00A95003" w:rsidP="00264916">
      <w:pPr>
        <w:numPr>
          <w:ilvl w:val="0"/>
          <w:numId w:val="4"/>
        </w:numPr>
        <w:spacing w:line="240" w:lineRule="auto"/>
        <w:ind w:left="990" w:hanging="570"/>
        <w:contextualSpacing/>
        <w:jc w:val="both"/>
        <w:rPr>
          <w:rFonts w:ascii="Times New Roman" w:eastAsia="Proxima Nova" w:hAnsi="Times New Roman" w:cs="Times New Roman"/>
        </w:rPr>
      </w:pPr>
      <w:r w:rsidRPr="0035633E">
        <w:rPr>
          <w:rFonts w:ascii="Times New Roman" w:eastAsia="Proxima Nova" w:hAnsi="Times New Roman" w:cs="Times New Roman"/>
        </w:rPr>
        <w:t>Encadrer des travaux de recherche</w:t>
      </w:r>
      <w:r w:rsidR="003B6ED7">
        <w:rPr>
          <w:rFonts w:ascii="Times New Roman" w:eastAsia="Proxima Nova" w:hAnsi="Times New Roman" w:cs="Times New Roman"/>
        </w:rPr>
        <w:t>.</w:t>
      </w:r>
    </w:p>
    <w:p w14:paraId="5F2D1D03" w14:textId="77777777" w:rsidR="00786647" w:rsidRPr="00D87594" w:rsidRDefault="00786647" w:rsidP="00264916">
      <w:pPr>
        <w:spacing w:line="240" w:lineRule="auto"/>
        <w:rPr>
          <w:rFonts w:ascii="Times New Roman" w:hAnsi="Times New Roman" w:cs="Times New Roman"/>
        </w:rPr>
      </w:pPr>
    </w:p>
    <w:p w14:paraId="60BEE789" w14:textId="77777777" w:rsidR="00786647" w:rsidRPr="00D87594" w:rsidRDefault="00A95003" w:rsidP="003D456F">
      <w:pPr>
        <w:keepNext/>
        <w:keepLines/>
        <w:spacing w:line="240" w:lineRule="auto"/>
        <w:rPr>
          <w:rFonts w:ascii="Times New Roman" w:hAnsi="Times New Roman" w:cs="Times New Roman"/>
        </w:rPr>
      </w:pPr>
      <w:r w:rsidRPr="00D87594">
        <w:rPr>
          <w:rFonts w:ascii="Times New Roman" w:eastAsia="Proxima Nova" w:hAnsi="Times New Roman" w:cs="Times New Roman"/>
          <w:b/>
          <w:color w:val="0B5394"/>
          <w:sz w:val="24"/>
          <w:szCs w:val="24"/>
        </w:rPr>
        <w:t>Diffuser, transférer et valoriser les connaissances produites</w:t>
      </w:r>
    </w:p>
    <w:p w14:paraId="16C55EBE" w14:textId="77777777" w:rsidR="00786647" w:rsidRPr="00264916" w:rsidRDefault="003927EB" w:rsidP="003D456F">
      <w:pPr>
        <w:pStyle w:val="Titre4"/>
        <w:spacing w:before="0" w:after="0" w:line="240" w:lineRule="auto"/>
        <w:ind w:left="990" w:hanging="570"/>
        <w:contextualSpacing w:val="0"/>
        <w:jc w:val="both"/>
        <w:rPr>
          <w:rFonts w:ascii="Times New Roman" w:hAnsi="Times New Roman" w:cs="Times New Roman"/>
          <w:color w:val="auto"/>
          <w:sz w:val="22"/>
          <w:szCs w:val="22"/>
        </w:rPr>
      </w:pPr>
      <w:bookmarkStart w:id="39" w:name="_1aeq1zf6aq8v" w:colFirst="0" w:colLast="0"/>
      <w:bookmarkEnd w:id="39"/>
      <w:r>
        <w:rPr>
          <w:rFonts w:ascii="Times New Roman" w:eastAsia="Proxima Nova" w:hAnsi="Times New Roman" w:cs="Times New Roman"/>
          <w:color w:val="000000"/>
          <w:sz w:val="22"/>
          <w:szCs w:val="22"/>
        </w:rPr>
        <w:t>-</w:t>
      </w:r>
      <w:r>
        <w:rPr>
          <w:rFonts w:ascii="Times New Roman" w:eastAsia="Proxima Nova" w:hAnsi="Times New Roman" w:cs="Times New Roman"/>
          <w:color w:val="000000"/>
          <w:sz w:val="22"/>
          <w:szCs w:val="22"/>
        </w:rPr>
        <w:tab/>
      </w:r>
      <w:r w:rsidR="00A95003" w:rsidRPr="003927EB">
        <w:rPr>
          <w:rFonts w:ascii="Times New Roman" w:eastAsia="Proxima Nova" w:hAnsi="Times New Roman" w:cs="Times New Roman"/>
          <w:color w:val="000000"/>
          <w:sz w:val="22"/>
          <w:szCs w:val="22"/>
        </w:rPr>
        <w:t>Mettre en forme ses résultats conformément aux attentes, aux normes et aux exigence</w:t>
      </w:r>
      <w:r w:rsidR="00264916">
        <w:rPr>
          <w:rFonts w:ascii="Times New Roman" w:eastAsia="Proxima Nova" w:hAnsi="Times New Roman" w:cs="Times New Roman"/>
          <w:color w:val="000000"/>
          <w:sz w:val="22"/>
          <w:szCs w:val="22"/>
        </w:rPr>
        <w:t>s de la communauté scientifiq</w:t>
      </w:r>
      <w:r w:rsidR="00264916" w:rsidRPr="00264916">
        <w:rPr>
          <w:rFonts w:ascii="Times New Roman" w:eastAsia="Proxima Nova" w:hAnsi="Times New Roman" w:cs="Times New Roman"/>
          <w:color w:val="auto"/>
          <w:sz w:val="22"/>
          <w:szCs w:val="22"/>
        </w:rPr>
        <w:t>ue</w:t>
      </w:r>
      <w:r w:rsidR="00E547AB">
        <w:rPr>
          <w:rFonts w:ascii="Times New Roman" w:eastAsia="Proxima Nova" w:hAnsi="Times New Roman" w:cs="Times New Roman"/>
          <w:color w:val="auto"/>
          <w:sz w:val="22"/>
          <w:szCs w:val="22"/>
        </w:rPr>
        <w:t>.</w:t>
      </w:r>
    </w:p>
    <w:p w14:paraId="2CD06F0C" w14:textId="77777777" w:rsidR="00786647" w:rsidRPr="00264916" w:rsidRDefault="003927EB" w:rsidP="00264916">
      <w:pPr>
        <w:pStyle w:val="Titre4"/>
        <w:keepNext w:val="0"/>
        <w:keepLines w:val="0"/>
        <w:spacing w:before="0" w:after="0" w:line="240" w:lineRule="auto"/>
        <w:ind w:left="990" w:hanging="570"/>
        <w:contextualSpacing w:val="0"/>
        <w:jc w:val="both"/>
        <w:rPr>
          <w:rFonts w:ascii="Times New Roman" w:hAnsi="Times New Roman" w:cs="Times New Roman"/>
          <w:color w:val="auto"/>
          <w:sz w:val="22"/>
          <w:szCs w:val="22"/>
        </w:rPr>
      </w:pPr>
      <w:bookmarkStart w:id="40" w:name="_tyoii1qn4jxw" w:colFirst="0" w:colLast="0"/>
      <w:bookmarkEnd w:id="40"/>
      <w:r w:rsidRPr="00264916">
        <w:rPr>
          <w:rFonts w:ascii="Times New Roman" w:eastAsia="Proxima Nova" w:hAnsi="Times New Roman" w:cs="Times New Roman"/>
          <w:color w:val="auto"/>
          <w:sz w:val="22"/>
          <w:szCs w:val="22"/>
        </w:rPr>
        <w:t>-</w:t>
      </w:r>
      <w:r w:rsidRPr="00264916">
        <w:rPr>
          <w:rFonts w:ascii="Times New Roman" w:eastAsia="Proxima Nova" w:hAnsi="Times New Roman" w:cs="Times New Roman"/>
          <w:color w:val="auto"/>
          <w:sz w:val="22"/>
          <w:szCs w:val="22"/>
        </w:rPr>
        <w:tab/>
      </w:r>
      <w:r w:rsidR="00A95003" w:rsidRPr="00264916">
        <w:rPr>
          <w:rFonts w:ascii="Times New Roman" w:eastAsia="Proxima Nova" w:hAnsi="Times New Roman" w:cs="Times New Roman"/>
          <w:color w:val="auto"/>
          <w:sz w:val="22"/>
          <w:szCs w:val="22"/>
        </w:rPr>
        <w:t>Communiquer des résultats de haut niveau au sein de sa communauté (public</w:t>
      </w:r>
      <w:r w:rsidR="00E547AB">
        <w:rPr>
          <w:rFonts w:ascii="Times New Roman" w:eastAsia="Proxima Nova" w:hAnsi="Times New Roman" w:cs="Times New Roman"/>
          <w:color w:val="auto"/>
          <w:sz w:val="22"/>
          <w:szCs w:val="22"/>
        </w:rPr>
        <w:t xml:space="preserve">ations, colloques nationaux et </w:t>
      </w:r>
      <w:r w:rsidR="00A95003" w:rsidRPr="00264916">
        <w:rPr>
          <w:rFonts w:ascii="Times New Roman" w:eastAsia="Proxima Nova" w:hAnsi="Times New Roman" w:cs="Times New Roman"/>
          <w:color w:val="auto"/>
          <w:sz w:val="22"/>
          <w:szCs w:val="22"/>
        </w:rPr>
        <w:t>internationaux)</w:t>
      </w:r>
      <w:r w:rsidR="00E547AB">
        <w:rPr>
          <w:rFonts w:ascii="Times New Roman" w:eastAsia="Proxima Nova" w:hAnsi="Times New Roman" w:cs="Times New Roman"/>
          <w:color w:val="auto"/>
          <w:sz w:val="22"/>
          <w:szCs w:val="22"/>
        </w:rPr>
        <w:t>.</w:t>
      </w:r>
    </w:p>
    <w:p w14:paraId="5340F8E6" w14:textId="77777777" w:rsidR="00786647" w:rsidRPr="00264916" w:rsidRDefault="003927EB" w:rsidP="00264916">
      <w:pPr>
        <w:pStyle w:val="Titre4"/>
        <w:keepNext w:val="0"/>
        <w:keepLines w:val="0"/>
        <w:spacing w:before="0" w:after="0" w:line="240" w:lineRule="auto"/>
        <w:ind w:left="990" w:hanging="570"/>
        <w:contextualSpacing w:val="0"/>
        <w:jc w:val="both"/>
        <w:rPr>
          <w:rFonts w:ascii="Times New Roman" w:hAnsi="Times New Roman" w:cs="Times New Roman"/>
          <w:color w:val="auto"/>
          <w:sz w:val="22"/>
          <w:szCs w:val="22"/>
        </w:rPr>
      </w:pPr>
      <w:bookmarkStart w:id="41" w:name="_leopqqa6p00q" w:colFirst="0" w:colLast="0"/>
      <w:bookmarkEnd w:id="41"/>
      <w:r w:rsidRPr="00264916">
        <w:rPr>
          <w:rFonts w:ascii="Times New Roman" w:eastAsia="Proxima Nova" w:hAnsi="Times New Roman" w:cs="Times New Roman"/>
          <w:color w:val="auto"/>
          <w:sz w:val="22"/>
          <w:szCs w:val="22"/>
        </w:rPr>
        <w:t>-</w:t>
      </w:r>
      <w:r w:rsidRPr="00264916">
        <w:rPr>
          <w:rFonts w:ascii="Times New Roman" w:eastAsia="Proxima Nova" w:hAnsi="Times New Roman" w:cs="Times New Roman"/>
          <w:color w:val="auto"/>
          <w:sz w:val="22"/>
          <w:szCs w:val="22"/>
        </w:rPr>
        <w:tab/>
      </w:r>
      <w:r w:rsidR="00A95003" w:rsidRPr="00264916">
        <w:rPr>
          <w:rFonts w:ascii="Times New Roman" w:eastAsia="Proxima Nova" w:hAnsi="Times New Roman" w:cs="Times New Roman"/>
          <w:color w:val="auto"/>
          <w:sz w:val="22"/>
          <w:szCs w:val="22"/>
        </w:rPr>
        <w:t>Synthétiser et mettre en forme des résultats spécialisés pour les rendre accessibles à tout public</w:t>
      </w:r>
      <w:r w:rsidR="00E547AB">
        <w:rPr>
          <w:rFonts w:ascii="Times New Roman" w:eastAsia="Proxima Nova" w:hAnsi="Times New Roman" w:cs="Times New Roman"/>
          <w:color w:val="auto"/>
          <w:sz w:val="22"/>
          <w:szCs w:val="22"/>
        </w:rPr>
        <w:t> ;</w:t>
      </w:r>
      <w:r w:rsidR="00A95003" w:rsidRPr="00264916">
        <w:rPr>
          <w:rFonts w:ascii="Times New Roman" w:eastAsia="Proxima Nova" w:hAnsi="Times New Roman" w:cs="Times New Roman"/>
          <w:color w:val="auto"/>
          <w:sz w:val="22"/>
          <w:szCs w:val="22"/>
        </w:rPr>
        <w:t xml:space="preserve"> prendre en compte le niveau de connaissances et les attentes spécifiques de chaque type de public</w:t>
      </w:r>
      <w:r w:rsidR="00E547AB">
        <w:rPr>
          <w:rFonts w:ascii="Times New Roman" w:eastAsia="Proxima Nova" w:hAnsi="Times New Roman" w:cs="Times New Roman"/>
          <w:color w:val="auto"/>
          <w:sz w:val="22"/>
          <w:szCs w:val="22"/>
        </w:rPr>
        <w:t>.</w:t>
      </w:r>
    </w:p>
    <w:p w14:paraId="7E996BB7" w14:textId="77777777" w:rsidR="0081686A" w:rsidRDefault="003927EB" w:rsidP="0081686A">
      <w:pPr>
        <w:spacing w:line="240" w:lineRule="auto"/>
        <w:ind w:left="990" w:hanging="570"/>
        <w:jc w:val="both"/>
        <w:rPr>
          <w:rFonts w:ascii="Times New Roman" w:eastAsia="Proxima Nova" w:hAnsi="Times New Roman" w:cs="Times New Roman"/>
        </w:rPr>
      </w:pPr>
      <w:r w:rsidRPr="00264916">
        <w:rPr>
          <w:rFonts w:ascii="Times New Roman" w:eastAsia="Proxima Nova" w:hAnsi="Times New Roman" w:cs="Times New Roman"/>
          <w:color w:val="auto"/>
        </w:rPr>
        <w:t>-</w:t>
      </w:r>
      <w:r w:rsidRPr="00264916">
        <w:rPr>
          <w:rFonts w:ascii="Times New Roman" w:eastAsia="Proxima Nova" w:hAnsi="Times New Roman" w:cs="Times New Roman"/>
          <w:color w:val="auto"/>
        </w:rPr>
        <w:tab/>
      </w:r>
      <w:r w:rsidR="00A95003" w:rsidRPr="00264916">
        <w:rPr>
          <w:rFonts w:ascii="Times New Roman" w:eastAsia="Proxima Nova" w:hAnsi="Times New Roman" w:cs="Times New Roman"/>
          <w:color w:val="auto"/>
        </w:rPr>
        <w:t xml:space="preserve">Identifier les professionnels (industries, services, décideurs politiques) susceptibles </w:t>
      </w:r>
      <w:r w:rsidRPr="00264916">
        <w:rPr>
          <w:rFonts w:ascii="Times New Roman" w:eastAsia="Proxima Nova" w:hAnsi="Times New Roman" w:cs="Times New Roman"/>
          <w:color w:val="auto"/>
        </w:rPr>
        <w:t>de collaborer dans les projets de recherche</w:t>
      </w:r>
      <w:r w:rsidR="00E547AB">
        <w:rPr>
          <w:rFonts w:ascii="Times New Roman" w:eastAsia="Proxima Nova" w:hAnsi="Times New Roman" w:cs="Times New Roman"/>
        </w:rPr>
        <w:t xml:space="preserve"> ou en appliquer les résultats.</w:t>
      </w:r>
    </w:p>
    <w:p w14:paraId="5EC6355A" w14:textId="77777777" w:rsidR="0081686A" w:rsidRPr="00C01AF7" w:rsidRDefault="00C01AF7" w:rsidP="0081686A">
      <w:pPr>
        <w:spacing w:line="240" w:lineRule="auto"/>
        <w:ind w:left="990" w:hanging="570"/>
        <w:jc w:val="both"/>
        <w:rPr>
          <w:rFonts w:ascii="Times New Roman" w:eastAsia="Proxima Nova" w:hAnsi="Times New Roman" w:cs="Times New Roman"/>
          <w:color w:val="auto"/>
        </w:rPr>
      </w:pPr>
      <w:r>
        <w:rPr>
          <w:rFonts w:ascii="Times New Roman" w:eastAsia="Proxima Nova" w:hAnsi="Times New Roman" w:cs="Times New Roman"/>
          <w:color w:val="auto"/>
        </w:rPr>
        <w:t>-</w:t>
      </w:r>
      <w:r>
        <w:rPr>
          <w:rFonts w:ascii="Times New Roman" w:eastAsia="Proxima Nova" w:hAnsi="Times New Roman" w:cs="Times New Roman"/>
          <w:color w:val="auto"/>
        </w:rPr>
        <w:tab/>
      </w:r>
      <w:r w:rsidR="0081686A" w:rsidRPr="00C01AF7">
        <w:rPr>
          <w:rFonts w:ascii="Times New Roman" w:eastAsia="Proxima Nova" w:hAnsi="Times New Roman" w:cs="Times New Roman"/>
          <w:color w:val="auto"/>
        </w:rPr>
        <w:t xml:space="preserve">Prendre en compte les règles en matière de </w:t>
      </w:r>
      <w:r w:rsidRPr="00C01AF7">
        <w:rPr>
          <w:rFonts w:ascii="Times New Roman" w:eastAsia="Proxima Nova" w:hAnsi="Times New Roman" w:cs="Times New Roman"/>
          <w:color w:val="auto"/>
        </w:rPr>
        <w:t>protection</w:t>
      </w:r>
      <w:r w:rsidR="0081686A" w:rsidRPr="00C01AF7">
        <w:rPr>
          <w:rFonts w:ascii="Times New Roman" w:eastAsia="Proxima Nova" w:hAnsi="Times New Roman" w:cs="Times New Roman"/>
          <w:color w:val="auto"/>
        </w:rPr>
        <w:t xml:space="preserve"> des données et des résultats scientifiques</w:t>
      </w:r>
      <w:r>
        <w:rPr>
          <w:rFonts w:ascii="Times New Roman" w:eastAsia="Proxima Nova" w:hAnsi="Times New Roman" w:cs="Times New Roman"/>
          <w:color w:val="auto"/>
        </w:rPr>
        <w:t>.</w:t>
      </w:r>
    </w:p>
    <w:p w14:paraId="74F9B0DB" w14:textId="77777777" w:rsidR="00786647" w:rsidRPr="00D87594" w:rsidRDefault="00A95003" w:rsidP="00217561">
      <w:pPr>
        <w:spacing w:line="240" w:lineRule="auto"/>
        <w:ind w:left="990" w:hanging="570"/>
        <w:jc w:val="both"/>
        <w:rPr>
          <w:rFonts w:ascii="Times New Roman" w:hAnsi="Times New Roman" w:cs="Times New Roman"/>
        </w:rPr>
      </w:pPr>
      <w:r w:rsidRPr="00D87594">
        <w:rPr>
          <w:rFonts w:ascii="Times New Roman" w:hAnsi="Times New Roman" w:cs="Times New Roman"/>
        </w:rPr>
        <w:br w:type="page"/>
      </w:r>
    </w:p>
    <w:p w14:paraId="2A02C8BB" w14:textId="77777777" w:rsidR="00786647" w:rsidRPr="00D87594" w:rsidRDefault="00214B62">
      <w:pPr>
        <w:pStyle w:val="Titre4"/>
        <w:spacing w:before="60"/>
        <w:contextualSpacing w:val="0"/>
        <w:jc w:val="center"/>
        <w:rPr>
          <w:rFonts w:ascii="Times New Roman" w:hAnsi="Times New Roman" w:cs="Times New Roman"/>
        </w:rPr>
      </w:pPr>
      <w:bookmarkStart w:id="42" w:name="_ltkxvf887trr" w:colFirst="0" w:colLast="0"/>
      <w:bookmarkEnd w:id="42"/>
      <w:r>
        <w:rPr>
          <w:rFonts w:ascii="Times New Roman" w:eastAsia="Varela Round" w:hAnsi="Times New Roman" w:cs="Times New Roman"/>
          <w:b/>
          <w:color w:val="0B5394"/>
          <w:sz w:val="36"/>
          <w:szCs w:val="36"/>
        </w:rPr>
        <w:lastRenderedPageBreak/>
        <w:t>Annexe 1</w:t>
      </w:r>
      <w:r w:rsidR="00A95003" w:rsidRPr="00D87594">
        <w:rPr>
          <w:rFonts w:ascii="Times New Roman" w:eastAsia="Varela Round" w:hAnsi="Times New Roman" w:cs="Times New Roman"/>
          <w:b/>
          <w:color w:val="0B5394"/>
          <w:sz w:val="36"/>
          <w:szCs w:val="36"/>
        </w:rPr>
        <w:t>. Recrute</w:t>
      </w:r>
      <w:r w:rsidR="00F35C04">
        <w:rPr>
          <w:rFonts w:ascii="Times New Roman" w:eastAsia="Varela Round" w:hAnsi="Times New Roman" w:cs="Times New Roman"/>
          <w:b/>
          <w:color w:val="0B5394"/>
          <w:sz w:val="36"/>
          <w:szCs w:val="36"/>
        </w:rPr>
        <w:t>ment des enseignants-chercheurs</w:t>
      </w:r>
    </w:p>
    <w:p w14:paraId="47DB7B7C" w14:textId="77777777" w:rsidR="00786647" w:rsidRPr="00D87594" w:rsidRDefault="00786647">
      <w:pPr>
        <w:pStyle w:val="Titre1"/>
        <w:contextualSpacing w:val="0"/>
        <w:rPr>
          <w:rFonts w:ascii="Times New Roman" w:hAnsi="Times New Roman" w:cs="Times New Roman"/>
        </w:rPr>
      </w:pPr>
      <w:bookmarkStart w:id="43" w:name="_23wntq1rp38x" w:colFirst="0" w:colLast="0"/>
      <w:bookmarkEnd w:id="43"/>
    </w:p>
    <w:p w14:paraId="4A1D1DD0" w14:textId="77777777" w:rsidR="00786647" w:rsidRPr="00D87594" w:rsidRDefault="00A95003" w:rsidP="00214B62">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Les éléments ci-dessous concernent les enseignants-chercheurs relevant du décret n°84-431 du 6 juin 1984, qui constitue le statut particulier du corps des maîtres de conférences et du corps des pro</w:t>
      </w:r>
      <w:r w:rsidR="00DE100C">
        <w:rPr>
          <w:rFonts w:ascii="Times New Roman" w:eastAsia="Proxima Nova" w:hAnsi="Times New Roman" w:cs="Times New Roman"/>
        </w:rPr>
        <w:t>fesseurs des universités.</w:t>
      </w:r>
      <w:r w:rsidR="00447B82">
        <w:rPr>
          <w:rFonts w:ascii="Times New Roman" w:eastAsia="Proxima Nova" w:hAnsi="Times New Roman" w:cs="Times New Roman"/>
        </w:rPr>
        <w:t xml:space="preserve"> </w:t>
      </w:r>
      <w:r w:rsidRPr="00D87594">
        <w:rPr>
          <w:rFonts w:ascii="Times New Roman" w:eastAsia="Proxima Nova" w:hAnsi="Times New Roman" w:cs="Times New Roman"/>
        </w:rPr>
        <w:t xml:space="preserve">Pour plus de précisions, </w:t>
      </w:r>
      <w:r w:rsidR="00DD146E">
        <w:rPr>
          <w:rFonts w:ascii="Times New Roman" w:eastAsia="Proxima Nova" w:hAnsi="Times New Roman" w:cs="Times New Roman"/>
        </w:rPr>
        <w:t>on se</w:t>
      </w:r>
      <w:r w:rsidRPr="00D87594">
        <w:rPr>
          <w:rFonts w:ascii="Times New Roman" w:eastAsia="Proxima Nova" w:hAnsi="Times New Roman" w:cs="Times New Roman"/>
        </w:rPr>
        <w:t xml:space="preserve"> reporter</w:t>
      </w:r>
      <w:r w:rsidR="00DD146E">
        <w:rPr>
          <w:rFonts w:ascii="Times New Roman" w:eastAsia="Proxima Nova" w:hAnsi="Times New Roman" w:cs="Times New Roman"/>
        </w:rPr>
        <w:t>a</w:t>
      </w:r>
      <w:r w:rsidRPr="00D87594">
        <w:rPr>
          <w:rFonts w:ascii="Times New Roman" w:eastAsia="Proxima Nova" w:hAnsi="Times New Roman" w:cs="Times New Roman"/>
        </w:rPr>
        <w:t xml:space="preserve"> aux textes réglementaires listés dans le tableau figurant à la fin d</w:t>
      </w:r>
      <w:r w:rsidR="00DE100C">
        <w:rPr>
          <w:rFonts w:ascii="Times New Roman" w:eastAsia="Proxima Nova" w:hAnsi="Times New Roman" w:cs="Times New Roman"/>
        </w:rPr>
        <w:t>e ce document, ainsi qu’</w:t>
      </w:r>
      <w:r w:rsidRPr="00D87594">
        <w:rPr>
          <w:rFonts w:ascii="Times New Roman" w:eastAsia="Proxima Nova" w:hAnsi="Times New Roman" w:cs="Times New Roman"/>
        </w:rPr>
        <w:t>au r</w:t>
      </w:r>
      <w:r w:rsidR="00DD146E">
        <w:rPr>
          <w:rFonts w:ascii="Times New Roman" w:eastAsia="Proxima Nova" w:hAnsi="Times New Roman" w:cs="Times New Roman"/>
        </w:rPr>
        <w:t>apport du Bureau de la Commission permanente du Conseil national des universités (CP-CNU) : « </w:t>
      </w:r>
      <w:r w:rsidRPr="00D87594">
        <w:rPr>
          <w:rFonts w:ascii="Times New Roman" w:eastAsia="Proxima Nova" w:hAnsi="Times New Roman" w:cs="Times New Roman"/>
        </w:rPr>
        <w:t>Le rôle du CNU dans le recrute</w:t>
      </w:r>
      <w:r w:rsidR="00DD146E">
        <w:rPr>
          <w:rFonts w:ascii="Times New Roman" w:eastAsia="Proxima Nova" w:hAnsi="Times New Roman" w:cs="Times New Roman"/>
        </w:rPr>
        <w:t>ment des enseignants-chercheurs »</w:t>
      </w:r>
      <w:r w:rsidRPr="00D87594">
        <w:rPr>
          <w:rFonts w:ascii="Times New Roman" w:eastAsia="Proxima Nova" w:hAnsi="Times New Roman" w:cs="Times New Roman"/>
        </w:rPr>
        <w:t>.</w:t>
      </w:r>
    </w:p>
    <w:p w14:paraId="5A0D7F44" w14:textId="77777777" w:rsidR="00786647" w:rsidRPr="00D87594" w:rsidRDefault="00A95003" w:rsidP="00744C05">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Les procédures de recrutement des corps spécifiques d’enseignants-chercheurs des grands établissements et des personnels contractuels d’enseignement et /ou de recherche ne sont pas traitées</w:t>
      </w:r>
      <w:r w:rsidR="00DD146E">
        <w:rPr>
          <w:rFonts w:ascii="Times New Roman" w:eastAsia="Proxima Nova" w:hAnsi="Times New Roman" w:cs="Times New Roman"/>
        </w:rPr>
        <w:t xml:space="preserve"> ici</w:t>
      </w:r>
      <w:r w:rsidRPr="00D87594">
        <w:rPr>
          <w:rFonts w:ascii="Times New Roman" w:eastAsia="Proxima Nova" w:hAnsi="Times New Roman" w:cs="Times New Roman"/>
        </w:rPr>
        <w:t>.</w:t>
      </w:r>
    </w:p>
    <w:p w14:paraId="52D83136" w14:textId="77777777" w:rsidR="00786647" w:rsidRPr="00D87594" w:rsidRDefault="00786647" w:rsidP="00744C05">
      <w:pPr>
        <w:spacing w:before="120"/>
        <w:ind w:firstLine="567"/>
        <w:jc w:val="both"/>
        <w:rPr>
          <w:rFonts w:ascii="Times New Roman" w:hAnsi="Times New Roman" w:cs="Times New Roman"/>
        </w:rPr>
      </w:pPr>
    </w:p>
    <w:p w14:paraId="4AE4D8D5" w14:textId="77777777" w:rsidR="00786647" w:rsidRPr="00D87594" w:rsidRDefault="00A95003" w:rsidP="00744C05">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Les enseignants-chercheurs sont recrutés par des concours ouverts par établissement en vue de pourvoir un ou plusieurs emplois d’une même discipline, parmi les candidats inscrits sur la liste de qualification aux fonctions de maître de conférences ou sur la liste de qualification aux fonctions de professeur des universités établie par le Conseil national des universités (CNU). Le nombre maximum d'emplois à pourvoir est fixé chaque année par arrêté ministériel.</w:t>
      </w:r>
    </w:p>
    <w:p w14:paraId="485F32A7" w14:textId="77777777" w:rsidR="00786647" w:rsidRPr="00FE6567" w:rsidRDefault="00A95003" w:rsidP="00744C05">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Les établissements ont la possibilité de procéder à des recrutements</w:t>
      </w:r>
      <w:r w:rsidR="006A5EAA">
        <w:rPr>
          <w:rFonts w:ascii="Times New Roman" w:eastAsia="Proxima Nova" w:hAnsi="Times New Roman" w:cs="Times New Roman"/>
        </w:rPr>
        <w:t xml:space="preserve"> à tout moment de l’année « au fil de l’eau »</w:t>
      </w:r>
      <w:r w:rsidRPr="00D87594">
        <w:rPr>
          <w:rFonts w:ascii="Times New Roman" w:eastAsia="Proxima Nova" w:hAnsi="Times New Roman" w:cs="Times New Roman"/>
        </w:rPr>
        <w:t xml:space="preserve"> et dans le cadre de la session dite « synchronisée » caractérisée par un </w:t>
      </w:r>
      <w:r w:rsidRPr="00FE6567">
        <w:rPr>
          <w:rFonts w:ascii="Times New Roman" w:eastAsia="Proxima Nova" w:hAnsi="Times New Roman" w:cs="Times New Roman"/>
        </w:rPr>
        <w:t>calendrier commun à l’ensemble des établissements publiant leurs postes, avec une affectation des lauréats à partir du 1</w:t>
      </w:r>
      <w:r w:rsidRPr="00FE6567">
        <w:rPr>
          <w:rFonts w:ascii="Times New Roman" w:eastAsia="Proxima Nova" w:hAnsi="Times New Roman" w:cs="Times New Roman"/>
          <w:vertAlign w:val="superscript"/>
        </w:rPr>
        <w:t>er</w:t>
      </w:r>
      <w:r w:rsidRPr="00FE6567">
        <w:rPr>
          <w:rFonts w:ascii="Times New Roman" w:eastAsia="Proxima Nova" w:hAnsi="Times New Roman" w:cs="Times New Roman"/>
        </w:rPr>
        <w:t xml:space="preserve"> septembre de l’année du concours.</w:t>
      </w:r>
      <w:r w:rsidRPr="00FE6567">
        <w:rPr>
          <w:rFonts w:ascii="Times New Roman" w:eastAsia="Proxima Nova" w:hAnsi="Times New Roman" w:cs="Times New Roman"/>
          <w:color w:val="38761D"/>
        </w:rPr>
        <w:t xml:space="preserve"> </w:t>
      </w:r>
      <w:bookmarkStart w:id="44" w:name="_GoBack"/>
      <w:r w:rsidRPr="00FE6567">
        <w:rPr>
          <w:rFonts w:ascii="Times New Roman" w:eastAsia="Proxima Nova" w:hAnsi="Times New Roman" w:cs="Times New Roman"/>
          <w:color w:val="38761D"/>
        </w:rPr>
        <w:t>En 201</w:t>
      </w:r>
      <w:r w:rsidR="005C5451" w:rsidRPr="00FE6567">
        <w:rPr>
          <w:rFonts w:ascii="Times New Roman" w:eastAsia="Proxima Nova" w:hAnsi="Times New Roman" w:cs="Times New Roman"/>
          <w:color w:val="38761D"/>
        </w:rPr>
        <w:t>6, 1943</w:t>
      </w:r>
      <w:r w:rsidRPr="00FE6567">
        <w:rPr>
          <w:rFonts w:ascii="Times New Roman" w:eastAsia="Proxima Nova" w:hAnsi="Times New Roman" w:cs="Times New Roman"/>
          <w:color w:val="38761D"/>
        </w:rPr>
        <w:t xml:space="preserve"> postes ont été publiés au titre de la </w:t>
      </w:r>
      <w:r w:rsidR="005C5451" w:rsidRPr="00FE6567">
        <w:rPr>
          <w:rFonts w:ascii="Times New Roman" w:eastAsia="Proxima Nova" w:hAnsi="Times New Roman" w:cs="Times New Roman"/>
          <w:color w:val="38761D"/>
        </w:rPr>
        <w:t>session synchronisée, soit 88,5</w:t>
      </w:r>
      <w:r w:rsidRPr="00FE6567">
        <w:rPr>
          <w:rFonts w:ascii="Times New Roman" w:eastAsia="Proxima Nova" w:hAnsi="Times New Roman" w:cs="Times New Roman"/>
          <w:color w:val="38761D"/>
        </w:rPr>
        <w:t>% de la to</w:t>
      </w:r>
      <w:r w:rsidR="006A5EAA" w:rsidRPr="00FE6567">
        <w:rPr>
          <w:rFonts w:ascii="Times New Roman" w:eastAsia="Proxima Nova" w:hAnsi="Times New Roman" w:cs="Times New Roman"/>
          <w:color w:val="38761D"/>
        </w:rPr>
        <w:t>talité des postes publiés</w:t>
      </w:r>
      <w:r w:rsidR="005C5451" w:rsidRPr="00FE6567">
        <w:rPr>
          <w:rFonts w:ascii="Times New Roman" w:eastAsia="Proxima Nova" w:hAnsi="Times New Roman" w:cs="Times New Roman"/>
          <w:color w:val="38761D"/>
        </w:rPr>
        <w:t xml:space="preserve"> (2176)</w:t>
      </w:r>
      <w:r w:rsidRPr="00FE6567">
        <w:rPr>
          <w:rFonts w:ascii="Times New Roman" w:eastAsia="Proxima Nova" w:hAnsi="Times New Roman" w:cs="Times New Roman"/>
          <w:color w:val="38761D"/>
        </w:rPr>
        <w:t>.</w:t>
      </w:r>
      <w:bookmarkEnd w:id="44"/>
    </w:p>
    <w:p w14:paraId="07271141" w14:textId="77777777" w:rsidR="00786647" w:rsidRPr="00D87594" w:rsidRDefault="00A95003" w:rsidP="00744C05">
      <w:pPr>
        <w:spacing w:before="120" w:line="240" w:lineRule="auto"/>
        <w:ind w:firstLine="567"/>
        <w:jc w:val="both"/>
        <w:rPr>
          <w:rFonts w:ascii="Times New Roman" w:hAnsi="Times New Roman" w:cs="Times New Roman"/>
        </w:rPr>
      </w:pPr>
      <w:r w:rsidRPr="00FE6567">
        <w:rPr>
          <w:rFonts w:ascii="Times New Roman" w:eastAsia="Proxima Nova" w:hAnsi="Times New Roman" w:cs="Times New Roman"/>
        </w:rPr>
        <w:t>La procédure se déroule en deux étapes.</w:t>
      </w:r>
    </w:p>
    <w:p w14:paraId="00CDA343" w14:textId="77777777" w:rsidR="00786647" w:rsidRPr="00D87594" w:rsidRDefault="00786647">
      <w:pPr>
        <w:spacing w:before="60"/>
        <w:jc w:val="both"/>
        <w:rPr>
          <w:rFonts w:ascii="Times New Roman" w:hAnsi="Times New Roman" w:cs="Times New Roman"/>
        </w:rPr>
      </w:pPr>
    </w:p>
    <w:p w14:paraId="6BFD011A" w14:textId="77777777" w:rsidR="00786647" w:rsidRPr="00D87594" w:rsidRDefault="00A31CB4">
      <w:pPr>
        <w:spacing w:before="60"/>
        <w:jc w:val="both"/>
        <w:rPr>
          <w:rFonts w:ascii="Times New Roman" w:hAnsi="Times New Roman" w:cs="Times New Roman"/>
        </w:rPr>
      </w:pPr>
      <w:r>
        <w:rPr>
          <w:rFonts w:ascii="Times New Roman" w:eastAsia="Proxima Nova" w:hAnsi="Times New Roman" w:cs="Times New Roman"/>
          <w:b/>
          <w:color w:val="0B5394"/>
        </w:rPr>
        <w:t xml:space="preserve">A - Première étape : </w:t>
      </w:r>
      <w:r w:rsidR="00A95003" w:rsidRPr="00D87594">
        <w:rPr>
          <w:rFonts w:ascii="Times New Roman" w:eastAsia="Proxima Nova" w:hAnsi="Times New Roman" w:cs="Times New Roman"/>
          <w:b/>
          <w:color w:val="0B5394"/>
        </w:rPr>
        <w:t>la qualification</w:t>
      </w:r>
    </w:p>
    <w:p w14:paraId="64203263" w14:textId="77777777" w:rsidR="00786647" w:rsidRPr="00D87594" w:rsidRDefault="00A95003" w:rsidP="00854C19">
      <w:pPr>
        <w:spacing w:before="120" w:line="240" w:lineRule="auto"/>
        <w:ind w:firstLine="567"/>
        <w:jc w:val="both"/>
        <w:rPr>
          <w:rFonts w:ascii="Times New Roman" w:hAnsi="Times New Roman" w:cs="Times New Roman"/>
        </w:rPr>
      </w:pPr>
      <w:r w:rsidRPr="00854C19">
        <w:rPr>
          <w:rFonts w:ascii="Times New Roman" w:eastAsia="Proxima Nova" w:hAnsi="Times New Roman" w:cs="Times New Roman"/>
        </w:rPr>
        <w:t>Pour être inscrits sur la liste de</w:t>
      </w:r>
      <w:r w:rsidRPr="00D87594">
        <w:rPr>
          <w:rFonts w:ascii="Times New Roman" w:eastAsia="Proxima Nova" w:hAnsi="Times New Roman" w:cs="Times New Roman"/>
          <w:b/>
        </w:rPr>
        <w:t xml:space="preserve"> qualification aux fonctions de maître de conférences,</w:t>
      </w:r>
      <w:r w:rsidR="00EF2C4F">
        <w:rPr>
          <w:rFonts w:ascii="Times New Roman" w:eastAsia="Proxima Nova" w:hAnsi="Times New Roman" w:cs="Times New Roman"/>
        </w:rPr>
        <w:t xml:space="preserve"> les candidats </w:t>
      </w:r>
      <w:r w:rsidRPr="00D87594">
        <w:rPr>
          <w:rFonts w:ascii="Times New Roman" w:eastAsia="Proxima Nova" w:hAnsi="Times New Roman" w:cs="Times New Roman"/>
        </w:rPr>
        <w:t>doivent être titulaires d’un doctorat, de qualifications ou titres de niveau équivalent. Peuvent également être qualifiés, les candidats justifiant d’une expérience professionnelle de trois ans dans les six an</w:t>
      </w:r>
      <w:r w:rsidR="00BD187D">
        <w:rPr>
          <w:rFonts w:ascii="Times New Roman" w:eastAsia="Proxima Nova" w:hAnsi="Times New Roman" w:cs="Times New Roman"/>
        </w:rPr>
        <w:t>nées</w:t>
      </w:r>
      <w:r w:rsidR="003D456F">
        <w:rPr>
          <w:rFonts w:ascii="Times New Roman" w:eastAsia="Proxima Nova" w:hAnsi="Times New Roman" w:cs="Times New Roman"/>
        </w:rPr>
        <w:t xml:space="preserve"> </w:t>
      </w:r>
      <w:r w:rsidRPr="00D87594">
        <w:rPr>
          <w:rFonts w:ascii="Times New Roman" w:eastAsia="Proxima Nova" w:hAnsi="Times New Roman" w:cs="Times New Roman"/>
        </w:rPr>
        <w:t>précédent</w:t>
      </w:r>
      <w:r w:rsidR="00BD187D">
        <w:rPr>
          <w:rFonts w:ascii="Times New Roman" w:eastAsia="Proxima Nova" w:hAnsi="Times New Roman" w:cs="Times New Roman"/>
        </w:rPr>
        <w:t>e</w:t>
      </w:r>
      <w:r w:rsidRPr="00D87594">
        <w:rPr>
          <w:rFonts w:ascii="Times New Roman" w:eastAsia="Proxima Nova" w:hAnsi="Times New Roman" w:cs="Times New Roman"/>
        </w:rPr>
        <w:t xml:space="preserve">s (à l'exclusion des activités d’enseignement, de recherche dans un EPST - </w:t>
      </w:r>
      <w:hyperlink r:id="rId11">
        <w:r w:rsidRPr="00D87594">
          <w:rPr>
            <w:rFonts w:ascii="Times New Roman" w:eastAsia="Proxima Nova" w:hAnsi="Times New Roman" w:cs="Times New Roman"/>
          </w:rPr>
          <w:t>établissement public à caractère scientifique et technologique</w:t>
        </w:r>
      </w:hyperlink>
      <w:r w:rsidRPr="00D87594">
        <w:rPr>
          <w:rFonts w:ascii="Times New Roman" w:eastAsia="Proxima Nova" w:hAnsi="Times New Roman" w:cs="Times New Roman"/>
        </w:rPr>
        <w:t xml:space="preserve"> - et des activités accessoires), les enseignants associés à temps plein, les fonctionnaires détachés dans le corps des maîtres de conférences et les chercheurs des EPST.</w:t>
      </w:r>
    </w:p>
    <w:p w14:paraId="4239F394" w14:textId="77777777" w:rsidR="00786647" w:rsidRPr="006A5EAA" w:rsidRDefault="00A95003" w:rsidP="00854C19">
      <w:pPr>
        <w:pStyle w:val="Titre1"/>
        <w:spacing w:before="120"/>
        <w:ind w:firstLine="567"/>
        <w:contextualSpacing w:val="0"/>
        <w:jc w:val="both"/>
        <w:rPr>
          <w:rFonts w:ascii="Times New Roman" w:eastAsia="Proxima Nova" w:hAnsi="Times New Roman" w:cs="Times New Roman"/>
          <w:b w:val="0"/>
          <w:color w:val="000000"/>
          <w:sz w:val="22"/>
          <w:szCs w:val="22"/>
        </w:rPr>
      </w:pPr>
      <w:r w:rsidRPr="00854C19">
        <w:rPr>
          <w:rFonts w:ascii="Times New Roman" w:eastAsia="Proxima Nova" w:hAnsi="Times New Roman" w:cs="Times New Roman"/>
          <w:b w:val="0"/>
          <w:color w:val="000000"/>
          <w:sz w:val="22"/>
          <w:szCs w:val="22"/>
        </w:rPr>
        <w:t xml:space="preserve">Pour être qualifiés aux </w:t>
      </w:r>
      <w:r w:rsidRPr="00D87594">
        <w:rPr>
          <w:rFonts w:ascii="Times New Roman" w:eastAsia="Proxima Nova" w:hAnsi="Times New Roman" w:cs="Times New Roman"/>
          <w:color w:val="000000"/>
          <w:sz w:val="22"/>
          <w:szCs w:val="22"/>
        </w:rPr>
        <w:t>fonctions de professeur des universités</w:t>
      </w:r>
      <w:r w:rsidRPr="00D87594">
        <w:rPr>
          <w:rFonts w:ascii="Times New Roman" w:eastAsia="Proxima Nova" w:hAnsi="Times New Roman" w:cs="Times New Roman"/>
          <w:b w:val="0"/>
          <w:color w:val="000000"/>
          <w:sz w:val="22"/>
          <w:szCs w:val="22"/>
        </w:rPr>
        <w:t>, les candidats doivent être titulaires d’une habilitation à diriger des recherches, de qualifications ou titres de niveau équivalent. Peuvent également postuler les candidats ayant une expérience professionnelle de cinq ans minimum dans les huit an</w:t>
      </w:r>
      <w:r w:rsidR="00BD187D">
        <w:rPr>
          <w:rFonts w:ascii="Times New Roman" w:eastAsia="Proxima Nova" w:hAnsi="Times New Roman" w:cs="Times New Roman"/>
          <w:b w:val="0"/>
          <w:color w:val="000000"/>
          <w:sz w:val="22"/>
          <w:szCs w:val="22"/>
        </w:rPr>
        <w:t>nées</w:t>
      </w:r>
      <w:r w:rsidRPr="00D87594">
        <w:rPr>
          <w:rFonts w:ascii="Times New Roman" w:eastAsia="Proxima Nova" w:hAnsi="Times New Roman" w:cs="Times New Roman"/>
          <w:b w:val="0"/>
          <w:color w:val="000000"/>
          <w:sz w:val="22"/>
          <w:szCs w:val="22"/>
        </w:rPr>
        <w:t xml:space="preserve"> qui précèdent la demande d’inscription (à l'exclusion des </w:t>
      </w:r>
      <w:r w:rsidRPr="006A5EAA">
        <w:rPr>
          <w:rFonts w:ascii="Times New Roman" w:eastAsia="Proxima Nova" w:hAnsi="Times New Roman" w:cs="Times New Roman"/>
          <w:b w:val="0"/>
          <w:color w:val="000000"/>
          <w:sz w:val="22"/>
          <w:szCs w:val="22"/>
        </w:rPr>
        <w:t>activités d’enseignement, de recherche dans un EPST et des activités accessoires), les enseignants associés à temps plein, les fonctionnaires détachés dans le corps des professeurs des universités et les directeurs de recherche des EPST.</w:t>
      </w:r>
    </w:p>
    <w:p w14:paraId="44425905" w14:textId="77777777" w:rsidR="006A5EAA" w:rsidRPr="006A5EAA" w:rsidRDefault="006A5EAA" w:rsidP="00744C05">
      <w:pPr>
        <w:spacing w:before="120" w:line="240" w:lineRule="auto"/>
        <w:rPr>
          <w:rFonts w:ascii="Times New Roman" w:hAnsi="Times New Roman" w:cs="Times New Roman"/>
        </w:rPr>
      </w:pPr>
    </w:p>
    <w:p w14:paraId="405DF001" w14:textId="77777777" w:rsidR="00786647" w:rsidRPr="00FE6567" w:rsidRDefault="00A95003" w:rsidP="00854C19">
      <w:pPr>
        <w:pStyle w:val="Titre1"/>
        <w:spacing w:before="120"/>
        <w:ind w:firstLine="567"/>
        <w:contextualSpacing w:val="0"/>
        <w:jc w:val="both"/>
        <w:rPr>
          <w:rFonts w:ascii="Times New Roman" w:hAnsi="Times New Roman" w:cs="Times New Roman"/>
          <w:sz w:val="22"/>
          <w:szCs w:val="22"/>
        </w:rPr>
      </w:pPr>
      <w:r w:rsidRPr="00DE1B28">
        <w:rPr>
          <w:rFonts w:ascii="Times New Roman" w:eastAsia="Proxima Nova" w:hAnsi="Times New Roman" w:cs="Times New Roman"/>
          <w:color w:val="000000"/>
          <w:sz w:val="22"/>
          <w:szCs w:val="22"/>
        </w:rPr>
        <w:lastRenderedPageBreak/>
        <w:t>Les sections du CNU examinent les dossiers des candidats</w:t>
      </w:r>
      <w:r w:rsidRPr="006A5EAA">
        <w:rPr>
          <w:rFonts w:ascii="Times New Roman" w:eastAsia="Proxima Nova" w:hAnsi="Times New Roman" w:cs="Times New Roman"/>
          <w:b w:val="0"/>
          <w:color w:val="000000"/>
          <w:sz w:val="22"/>
          <w:szCs w:val="22"/>
        </w:rPr>
        <w:t xml:space="preserve">, </w:t>
      </w:r>
      <w:r w:rsidR="00DE1B28">
        <w:rPr>
          <w:rFonts w:ascii="Times New Roman" w:eastAsia="Proxima Nova" w:hAnsi="Times New Roman" w:cs="Times New Roman"/>
          <w:b w:val="0"/>
          <w:color w:val="000000"/>
          <w:sz w:val="22"/>
          <w:szCs w:val="22"/>
        </w:rPr>
        <w:t>qui</w:t>
      </w:r>
      <w:r w:rsidRPr="006A5EAA">
        <w:rPr>
          <w:rFonts w:ascii="Times New Roman" w:eastAsia="Proxima Nova" w:hAnsi="Times New Roman" w:cs="Times New Roman"/>
          <w:b w:val="0"/>
          <w:color w:val="000000"/>
          <w:sz w:val="22"/>
          <w:szCs w:val="22"/>
        </w:rPr>
        <w:t xml:space="preserve"> comprennent notamment une description de leurs activités d'enseignement, de recherche, d'administration, d'autres responsabilités collectives et une présentation de leurs travaux, ouvrages et articles en nombre limité. Le CNU décide souverainement des critères d’examen des candidatures et de l’importance qu’il y accorde. Les modalités et critères d'appré</w:t>
      </w:r>
      <w:r w:rsidRPr="00FE6567">
        <w:rPr>
          <w:rFonts w:ascii="Times New Roman" w:eastAsia="Proxima Nova" w:hAnsi="Times New Roman" w:cs="Times New Roman"/>
          <w:b w:val="0"/>
          <w:color w:val="000000"/>
          <w:sz w:val="22"/>
          <w:szCs w:val="22"/>
        </w:rPr>
        <w:t>ciation des dossiers de qualification sont rendus publics par chaque section du CNU, sur son site internet. L’inscription sur les listes de qualification est valable quatre ans au 31 décembre de son obtention.</w:t>
      </w:r>
    </w:p>
    <w:p w14:paraId="6ECD325F" w14:textId="77777777" w:rsidR="00786647" w:rsidRPr="00FE6567" w:rsidRDefault="00A95003" w:rsidP="00854C19">
      <w:pPr>
        <w:pStyle w:val="Titre1"/>
        <w:spacing w:before="12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38761D"/>
          <w:sz w:val="22"/>
          <w:szCs w:val="22"/>
        </w:rPr>
        <w:t>En 201</w:t>
      </w:r>
      <w:r w:rsidR="005C5451" w:rsidRPr="00FE6567">
        <w:rPr>
          <w:rFonts w:ascii="Times New Roman" w:eastAsia="Proxima Nova" w:hAnsi="Times New Roman" w:cs="Times New Roman"/>
          <w:b w:val="0"/>
          <w:color w:val="38761D"/>
          <w:sz w:val="22"/>
          <w:szCs w:val="22"/>
        </w:rPr>
        <w:t>6</w:t>
      </w:r>
      <w:r w:rsidR="006A5EAA" w:rsidRPr="00FE6567">
        <w:rPr>
          <w:rFonts w:ascii="Times New Roman" w:eastAsia="Proxima Nova" w:hAnsi="Times New Roman" w:cs="Times New Roman"/>
          <w:b w:val="0"/>
          <w:color w:val="38761D"/>
          <w:sz w:val="22"/>
          <w:szCs w:val="22"/>
        </w:rPr>
        <w:t xml:space="preserve">, </w:t>
      </w:r>
      <w:r w:rsidRPr="00FE6567">
        <w:rPr>
          <w:rFonts w:ascii="Times New Roman" w:eastAsia="Proxima Nova" w:hAnsi="Times New Roman" w:cs="Times New Roman"/>
          <w:b w:val="0"/>
          <w:color w:val="38761D"/>
          <w:sz w:val="22"/>
          <w:szCs w:val="22"/>
        </w:rPr>
        <w:t xml:space="preserve">8 </w:t>
      </w:r>
      <w:r w:rsidR="005C5451" w:rsidRPr="00FE6567">
        <w:rPr>
          <w:rFonts w:ascii="Times New Roman" w:eastAsia="Proxima Nova" w:hAnsi="Times New Roman" w:cs="Times New Roman"/>
          <w:b w:val="0"/>
          <w:color w:val="38761D"/>
          <w:sz w:val="22"/>
          <w:szCs w:val="22"/>
        </w:rPr>
        <w:t>031</w:t>
      </w:r>
      <w:r w:rsidRPr="00FE6567">
        <w:rPr>
          <w:rFonts w:ascii="Times New Roman" w:eastAsia="Proxima Nova" w:hAnsi="Times New Roman" w:cs="Times New Roman"/>
          <w:b w:val="0"/>
          <w:color w:val="38761D"/>
          <w:sz w:val="22"/>
          <w:szCs w:val="22"/>
        </w:rPr>
        <w:t xml:space="preserve"> candidats ont été inscrits sur les list</w:t>
      </w:r>
      <w:r w:rsidR="006D0653" w:rsidRPr="00FE6567">
        <w:rPr>
          <w:rFonts w:ascii="Times New Roman" w:eastAsia="Proxima Nova" w:hAnsi="Times New Roman" w:cs="Times New Roman"/>
          <w:b w:val="0"/>
          <w:color w:val="38761D"/>
          <w:sz w:val="22"/>
          <w:szCs w:val="22"/>
        </w:rPr>
        <w:t>es de qualifications, dont 6 397</w:t>
      </w:r>
      <w:r w:rsidRPr="00FE6567">
        <w:rPr>
          <w:rFonts w:ascii="Times New Roman" w:eastAsia="Proxima Nova" w:hAnsi="Times New Roman" w:cs="Times New Roman"/>
          <w:b w:val="0"/>
          <w:color w:val="38761D"/>
          <w:sz w:val="22"/>
          <w:szCs w:val="22"/>
        </w:rPr>
        <w:t xml:space="preserve"> personnes qualifiées aux fonctions de maître de conférences, 1 </w:t>
      </w:r>
      <w:r w:rsidR="006D0653" w:rsidRPr="00FE6567">
        <w:rPr>
          <w:rFonts w:ascii="Times New Roman" w:eastAsia="Proxima Nova" w:hAnsi="Times New Roman" w:cs="Times New Roman"/>
          <w:b w:val="0"/>
          <w:color w:val="38761D"/>
          <w:sz w:val="22"/>
          <w:szCs w:val="22"/>
        </w:rPr>
        <w:t>605</w:t>
      </w:r>
      <w:r w:rsidRPr="00FE6567">
        <w:rPr>
          <w:rFonts w:ascii="Times New Roman" w:eastAsia="Proxima Nova" w:hAnsi="Times New Roman" w:cs="Times New Roman"/>
          <w:b w:val="0"/>
          <w:color w:val="38761D"/>
          <w:sz w:val="22"/>
          <w:szCs w:val="22"/>
        </w:rPr>
        <w:t xml:space="preserve"> qualifiées aux fonctions de professeur des universités et </w:t>
      </w:r>
      <w:r w:rsidR="006D0653" w:rsidRPr="00FE6567">
        <w:rPr>
          <w:rFonts w:ascii="Times New Roman" w:eastAsia="Proxima Nova" w:hAnsi="Times New Roman" w:cs="Times New Roman"/>
          <w:b w:val="0"/>
          <w:color w:val="38761D"/>
          <w:sz w:val="22"/>
          <w:szCs w:val="22"/>
        </w:rPr>
        <w:t>29</w:t>
      </w:r>
      <w:r w:rsidRPr="00FE6567">
        <w:rPr>
          <w:rFonts w:ascii="Times New Roman" w:eastAsia="Proxima Nova" w:hAnsi="Times New Roman" w:cs="Times New Roman"/>
          <w:b w:val="0"/>
          <w:color w:val="38761D"/>
          <w:sz w:val="22"/>
          <w:szCs w:val="22"/>
        </w:rPr>
        <w:t xml:space="preserve"> inscrites sur l</w:t>
      </w:r>
      <w:r w:rsidR="006A5EAA" w:rsidRPr="00FE6567">
        <w:rPr>
          <w:rFonts w:ascii="Times New Roman" w:eastAsia="Proxima Nova" w:hAnsi="Times New Roman" w:cs="Times New Roman"/>
          <w:b w:val="0"/>
          <w:color w:val="38761D"/>
          <w:sz w:val="22"/>
          <w:szCs w:val="22"/>
        </w:rPr>
        <w:t>es deux listes de qualification ; 26</w:t>
      </w:r>
      <w:r w:rsidRPr="00FE6567">
        <w:rPr>
          <w:rFonts w:ascii="Times New Roman" w:eastAsia="Proxima Nova" w:hAnsi="Times New Roman" w:cs="Times New Roman"/>
          <w:b w:val="0"/>
          <w:color w:val="38761D"/>
          <w:sz w:val="22"/>
          <w:szCs w:val="22"/>
        </w:rPr>
        <w:t>% de personnes ont été qualifiées dans plusieurs sections du Conseil national des universités.</w:t>
      </w:r>
    </w:p>
    <w:p w14:paraId="511268D0" w14:textId="77777777" w:rsidR="00786647" w:rsidRPr="00FE6567" w:rsidRDefault="006D0653" w:rsidP="00854C19">
      <w:pPr>
        <w:pStyle w:val="Titre1"/>
        <w:spacing w:before="12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38761D"/>
          <w:sz w:val="22"/>
          <w:szCs w:val="22"/>
        </w:rPr>
        <w:t>Moins de 40%</w:t>
      </w:r>
      <w:r w:rsidR="00A95003" w:rsidRPr="00FE6567">
        <w:rPr>
          <w:rFonts w:ascii="Times New Roman" w:eastAsia="Proxima Nova" w:hAnsi="Times New Roman" w:cs="Times New Roman"/>
          <w:b w:val="0"/>
          <w:color w:val="38761D"/>
          <w:sz w:val="22"/>
          <w:szCs w:val="22"/>
        </w:rPr>
        <w:t xml:space="preserve"> des enseignants-chercheurs recrutés en 201</w:t>
      </w:r>
      <w:r w:rsidRPr="00FE6567">
        <w:rPr>
          <w:rFonts w:ascii="Times New Roman" w:eastAsia="Proxima Nova" w:hAnsi="Times New Roman" w:cs="Times New Roman"/>
          <w:b w:val="0"/>
          <w:color w:val="38761D"/>
          <w:sz w:val="22"/>
          <w:szCs w:val="22"/>
        </w:rPr>
        <w:t>6</w:t>
      </w:r>
      <w:r w:rsidR="00A95003" w:rsidRPr="00FE6567">
        <w:rPr>
          <w:rFonts w:ascii="Times New Roman" w:eastAsia="Proxima Nova" w:hAnsi="Times New Roman" w:cs="Times New Roman"/>
          <w:b w:val="0"/>
          <w:color w:val="38761D"/>
          <w:sz w:val="22"/>
          <w:szCs w:val="22"/>
        </w:rPr>
        <w:t xml:space="preserve"> ont été qualifiés par le CNU la même année (</w:t>
      </w:r>
      <w:r w:rsidRPr="00FE6567">
        <w:rPr>
          <w:rFonts w:ascii="Times New Roman" w:eastAsia="Proxima Nova" w:hAnsi="Times New Roman" w:cs="Times New Roman"/>
          <w:b w:val="0"/>
          <w:color w:val="38761D"/>
          <w:sz w:val="22"/>
          <w:szCs w:val="22"/>
        </w:rPr>
        <w:t>38,2</w:t>
      </w:r>
      <w:r w:rsidR="00A95003" w:rsidRPr="00FE6567">
        <w:rPr>
          <w:rFonts w:ascii="Times New Roman" w:eastAsia="Proxima Nova" w:hAnsi="Times New Roman" w:cs="Times New Roman"/>
          <w:b w:val="0"/>
          <w:color w:val="38761D"/>
          <w:sz w:val="22"/>
          <w:szCs w:val="22"/>
        </w:rPr>
        <w:t xml:space="preserve">% des maîtres de conférences et </w:t>
      </w:r>
      <w:r w:rsidRPr="00FE6567">
        <w:rPr>
          <w:rFonts w:ascii="Times New Roman" w:eastAsia="Proxima Nova" w:hAnsi="Times New Roman" w:cs="Times New Roman"/>
          <w:b w:val="0"/>
          <w:color w:val="38761D"/>
          <w:sz w:val="22"/>
          <w:szCs w:val="22"/>
        </w:rPr>
        <w:t>37</w:t>
      </w:r>
      <w:r w:rsidR="00A95003" w:rsidRPr="00FE6567">
        <w:rPr>
          <w:rFonts w:ascii="Times New Roman" w:eastAsia="Proxima Nova" w:hAnsi="Times New Roman" w:cs="Times New Roman"/>
          <w:b w:val="0"/>
          <w:color w:val="38761D"/>
          <w:sz w:val="22"/>
          <w:szCs w:val="22"/>
        </w:rPr>
        <w:t>,3% des professeurs des universités).</w:t>
      </w:r>
    </w:p>
    <w:p w14:paraId="4A4BC89B" w14:textId="77777777" w:rsidR="00786647" w:rsidRPr="00FE6567" w:rsidRDefault="00786647" w:rsidP="00CD30E1">
      <w:pPr>
        <w:pStyle w:val="Titre1"/>
        <w:keepNext w:val="0"/>
        <w:keepLines w:val="0"/>
        <w:spacing w:before="120"/>
        <w:ind w:firstLine="567"/>
        <w:contextualSpacing w:val="0"/>
        <w:jc w:val="both"/>
        <w:rPr>
          <w:rFonts w:ascii="Times New Roman" w:hAnsi="Times New Roman" w:cs="Times New Roman"/>
          <w:sz w:val="22"/>
          <w:szCs w:val="22"/>
        </w:rPr>
      </w:pPr>
      <w:bookmarkStart w:id="45" w:name="_kdoqja39nmc2" w:colFirst="0" w:colLast="0"/>
      <w:bookmarkEnd w:id="45"/>
    </w:p>
    <w:p w14:paraId="585BC25E" w14:textId="77777777" w:rsidR="00786647" w:rsidRPr="00FE6567" w:rsidRDefault="00A95003" w:rsidP="00854C19">
      <w:pPr>
        <w:pStyle w:val="Titre1"/>
        <w:spacing w:before="120"/>
        <w:ind w:firstLine="567"/>
        <w:contextualSpacing w:val="0"/>
        <w:jc w:val="both"/>
        <w:rPr>
          <w:rFonts w:ascii="Times New Roman" w:hAnsi="Times New Roman" w:cs="Times New Roman"/>
          <w:sz w:val="22"/>
          <w:szCs w:val="22"/>
        </w:rPr>
      </w:pPr>
      <w:bookmarkStart w:id="46" w:name="_o348qwuxsqls" w:colFirst="0" w:colLast="0"/>
      <w:bookmarkEnd w:id="46"/>
      <w:r w:rsidRPr="00FE6567">
        <w:rPr>
          <w:rFonts w:ascii="Times New Roman" w:eastAsia="Proxima Nova" w:hAnsi="Times New Roman" w:cs="Times New Roman"/>
          <w:color w:val="000000"/>
          <w:sz w:val="22"/>
          <w:szCs w:val="22"/>
        </w:rPr>
        <w:t>Les candidats aux concours peuvent être dispensés de qualification</w:t>
      </w:r>
      <w:r w:rsidRPr="00FE6567">
        <w:rPr>
          <w:rFonts w:ascii="Times New Roman" w:eastAsia="Proxima Nova" w:hAnsi="Times New Roman" w:cs="Times New Roman"/>
          <w:b w:val="0"/>
          <w:color w:val="000000"/>
          <w:sz w:val="22"/>
          <w:szCs w:val="22"/>
        </w:rPr>
        <w:t xml:space="preserve"> s’ils exercent </w:t>
      </w:r>
      <w:r w:rsidR="001806A6" w:rsidRPr="00FE6567">
        <w:rPr>
          <w:rFonts w:ascii="Times New Roman" w:eastAsia="Proxima Nova" w:hAnsi="Times New Roman" w:cs="Times New Roman"/>
          <w:b w:val="0"/>
          <w:color w:val="000000"/>
          <w:sz w:val="22"/>
          <w:szCs w:val="22"/>
        </w:rPr>
        <w:t xml:space="preserve">ou ont cessé d’exercer depuis moins de dix-huit mois </w:t>
      </w:r>
      <w:r w:rsidRPr="00FE6567">
        <w:rPr>
          <w:rFonts w:ascii="Times New Roman" w:eastAsia="Proxima Nova" w:hAnsi="Times New Roman" w:cs="Times New Roman"/>
          <w:b w:val="0"/>
          <w:color w:val="000000"/>
          <w:sz w:val="22"/>
          <w:szCs w:val="22"/>
        </w:rPr>
        <w:t>des f</w:t>
      </w:r>
      <w:r w:rsidR="00CD30E1" w:rsidRPr="00FE6567">
        <w:rPr>
          <w:rFonts w:ascii="Times New Roman" w:eastAsia="Proxima Nova" w:hAnsi="Times New Roman" w:cs="Times New Roman"/>
          <w:b w:val="0"/>
          <w:color w:val="000000"/>
          <w:sz w:val="22"/>
          <w:szCs w:val="22"/>
        </w:rPr>
        <w:t>onctions d'enseignant-chercheur</w:t>
      </w:r>
      <w:r w:rsidRPr="00FE6567">
        <w:rPr>
          <w:rFonts w:ascii="Times New Roman" w:eastAsia="Proxima Nova" w:hAnsi="Times New Roman" w:cs="Times New Roman"/>
          <w:b w:val="0"/>
          <w:color w:val="000000"/>
          <w:sz w:val="22"/>
          <w:szCs w:val="22"/>
        </w:rPr>
        <w:t xml:space="preserve"> d'un niveau équivalent</w:t>
      </w:r>
      <w:r w:rsidR="00CD30E1" w:rsidRPr="00FE6567">
        <w:rPr>
          <w:rFonts w:ascii="Times New Roman" w:eastAsia="Proxima Nova" w:hAnsi="Times New Roman" w:cs="Times New Roman"/>
          <w:b w:val="0"/>
          <w:color w:val="000000"/>
          <w:sz w:val="22"/>
          <w:szCs w:val="22"/>
        </w:rPr>
        <w:t xml:space="preserve"> à celui de l'emploi à pourvoir</w:t>
      </w:r>
      <w:r w:rsidRPr="00FE6567">
        <w:rPr>
          <w:rFonts w:ascii="Times New Roman" w:eastAsia="Proxima Nova" w:hAnsi="Times New Roman" w:cs="Times New Roman"/>
          <w:b w:val="0"/>
          <w:color w:val="000000"/>
          <w:sz w:val="22"/>
          <w:szCs w:val="22"/>
        </w:rPr>
        <w:t xml:space="preserve"> dans un établissement d'en</w:t>
      </w:r>
      <w:r w:rsidR="00BD187D" w:rsidRPr="00FE6567">
        <w:rPr>
          <w:rFonts w:ascii="Times New Roman" w:eastAsia="Proxima Nova" w:hAnsi="Times New Roman" w:cs="Times New Roman"/>
          <w:b w:val="0"/>
          <w:color w:val="000000"/>
          <w:sz w:val="22"/>
          <w:szCs w:val="22"/>
        </w:rPr>
        <w:t>seignement supérieur d'un É</w:t>
      </w:r>
      <w:r w:rsidRPr="00FE6567">
        <w:rPr>
          <w:rFonts w:ascii="Times New Roman" w:eastAsia="Proxima Nova" w:hAnsi="Times New Roman" w:cs="Times New Roman"/>
          <w:b w:val="0"/>
          <w:color w:val="000000"/>
          <w:sz w:val="22"/>
          <w:szCs w:val="22"/>
        </w:rPr>
        <w:t xml:space="preserve">tat autre que la </w:t>
      </w:r>
      <w:r w:rsidR="00CD30E1" w:rsidRPr="00FE6567">
        <w:rPr>
          <w:rFonts w:ascii="Times New Roman" w:eastAsia="Proxima Nova" w:hAnsi="Times New Roman" w:cs="Times New Roman"/>
          <w:b w:val="0"/>
          <w:color w:val="000000"/>
          <w:sz w:val="22"/>
          <w:szCs w:val="22"/>
        </w:rPr>
        <w:t>France.</w:t>
      </w:r>
      <w:r w:rsidR="003D0EEF" w:rsidRPr="00FE6567">
        <w:rPr>
          <w:rFonts w:ascii="Times New Roman" w:eastAsia="Proxima Nova" w:hAnsi="Times New Roman" w:cs="Times New Roman"/>
          <w:b w:val="0"/>
          <w:color w:val="000000"/>
          <w:sz w:val="22"/>
          <w:szCs w:val="22"/>
        </w:rPr>
        <w:t xml:space="preserve"> Ils </w:t>
      </w:r>
      <w:r w:rsidRPr="00FE6567">
        <w:rPr>
          <w:rFonts w:ascii="Times New Roman" w:eastAsia="Proxima Nova" w:hAnsi="Times New Roman" w:cs="Times New Roman"/>
          <w:b w:val="0"/>
          <w:color w:val="000000"/>
          <w:sz w:val="22"/>
          <w:szCs w:val="22"/>
        </w:rPr>
        <w:t xml:space="preserve">peuvent </w:t>
      </w:r>
      <w:r w:rsidR="00CD30E1" w:rsidRPr="00FE6567">
        <w:rPr>
          <w:rFonts w:ascii="Times New Roman" w:eastAsia="Proxima Nova" w:hAnsi="Times New Roman" w:cs="Times New Roman"/>
          <w:b w:val="0"/>
          <w:color w:val="000000"/>
          <w:sz w:val="22"/>
          <w:szCs w:val="22"/>
        </w:rPr>
        <w:t xml:space="preserve">alors </w:t>
      </w:r>
      <w:r w:rsidRPr="00FE6567">
        <w:rPr>
          <w:rFonts w:ascii="Times New Roman" w:eastAsia="Proxima Nova" w:hAnsi="Times New Roman" w:cs="Times New Roman"/>
          <w:b w:val="0"/>
          <w:color w:val="000000"/>
          <w:sz w:val="22"/>
          <w:szCs w:val="22"/>
        </w:rPr>
        <w:t>candidater directement auprès des établissements sur les emplois vacants d’enseignants-chercheurs</w:t>
      </w:r>
      <w:r w:rsidRPr="00D87594">
        <w:rPr>
          <w:rFonts w:ascii="Times New Roman" w:eastAsia="Proxima Nova" w:hAnsi="Times New Roman" w:cs="Times New Roman"/>
          <w:b w:val="0"/>
          <w:color w:val="000000"/>
          <w:sz w:val="22"/>
          <w:szCs w:val="22"/>
        </w:rPr>
        <w:t>. La recevabilit</w:t>
      </w:r>
      <w:r w:rsidRPr="00FE6567">
        <w:rPr>
          <w:rFonts w:ascii="Times New Roman" w:eastAsia="Proxima Nova" w:hAnsi="Times New Roman" w:cs="Times New Roman"/>
          <w:b w:val="0"/>
          <w:color w:val="000000"/>
          <w:sz w:val="22"/>
          <w:szCs w:val="22"/>
        </w:rPr>
        <w:t>é de leur candidature est examinée par le conseil académique de l’établissement, avant le passage</w:t>
      </w:r>
      <w:r w:rsidR="0080242E" w:rsidRPr="00FE6567">
        <w:rPr>
          <w:rFonts w:ascii="Times New Roman" w:eastAsia="Proxima Nova" w:hAnsi="Times New Roman" w:cs="Times New Roman"/>
          <w:b w:val="0"/>
          <w:color w:val="000000"/>
          <w:sz w:val="22"/>
          <w:szCs w:val="22"/>
        </w:rPr>
        <w:t xml:space="preserve"> devant le comité de sélection.</w:t>
      </w:r>
    </w:p>
    <w:p w14:paraId="533C64BE" w14:textId="77777777" w:rsidR="00786647" w:rsidRPr="00FE6567" w:rsidRDefault="00A95003" w:rsidP="00854C19">
      <w:pPr>
        <w:pStyle w:val="Titre1"/>
        <w:spacing w:before="12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38761D"/>
          <w:sz w:val="22"/>
          <w:szCs w:val="22"/>
        </w:rPr>
        <w:t>En 201</w:t>
      </w:r>
      <w:r w:rsidR="001806A6" w:rsidRPr="00FE6567">
        <w:rPr>
          <w:rFonts w:ascii="Times New Roman" w:eastAsia="Proxima Nova" w:hAnsi="Times New Roman" w:cs="Times New Roman"/>
          <w:b w:val="0"/>
          <w:color w:val="38761D"/>
          <w:sz w:val="22"/>
          <w:szCs w:val="22"/>
        </w:rPr>
        <w:t>6</w:t>
      </w:r>
      <w:r w:rsidRPr="00FE6567">
        <w:rPr>
          <w:rFonts w:ascii="Times New Roman" w:eastAsia="Proxima Nova" w:hAnsi="Times New Roman" w:cs="Times New Roman"/>
          <w:b w:val="0"/>
          <w:color w:val="38761D"/>
          <w:sz w:val="22"/>
          <w:szCs w:val="22"/>
        </w:rPr>
        <w:t xml:space="preserve">, </w:t>
      </w:r>
      <w:r w:rsidR="001806A6" w:rsidRPr="00FE6567">
        <w:rPr>
          <w:rFonts w:ascii="Times New Roman" w:eastAsia="Proxima Nova" w:hAnsi="Times New Roman" w:cs="Times New Roman"/>
          <w:b w:val="0"/>
          <w:color w:val="38761D"/>
          <w:sz w:val="22"/>
          <w:szCs w:val="22"/>
        </w:rPr>
        <w:t>3 maîtres de conférences et 11</w:t>
      </w:r>
      <w:r w:rsidRPr="00FE6567">
        <w:rPr>
          <w:rFonts w:ascii="Times New Roman" w:eastAsia="Proxima Nova" w:hAnsi="Times New Roman" w:cs="Times New Roman"/>
          <w:b w:val="0"/>
          <w:color w:val="38761D"/>
          <w:sz w:val="22"/>
          <w:szCs w:val="22"/>
        </w:rPr>
        <w:t xml:space="preserve"> professeurs des universités exerçant des fonctions équivalentes d’enseignant-chercheur à l’étranger et dispensés de qualification ont été recrutés.</w:t>
      </w:r>
    </w:p>
    <w:p w14:paraId="4EF1A9A2" w14:textId="77777777" w:rsidR="00786647" w:rsidRPr="00FE6567" w:rsidRDefault="00786647" w:rsidP="00744C05">
      <w:pPr>
        <w:spacing w:before="120" w:line="240" w:lineRule="auto"/>
        <w:rPr>
          <w:rFonts w:ascii="Times New Roman" w:hAnsi="Times New Roman" w:cs="Times New Roman"/>
        </w:rPr>
      </w:pPr>
      <w:bookmarkStart w:id="47" w:name="_l182ghy07vzb" w:colFirst="0" w:colLast="0"/>
      <w:bookmarkEnd w:id="47"/>
    </w:p>
    <w:p w14:paraId="2805992C" w14:textId="77777777" w:rsidR="00786647" w:rsidRPr="00FE6567" w:rsidRDefault="00A31CB4" w:rsidP="0080242E">
      <w:pPr>
        <w:pStyle w:val="Titre4"/>
        <w:spacing w:before="120" w:after="40" w:line="283" w:lineRule="auto"/>
        <w:contextualSpacing w:val="0"/>
        <w:jc w:val="both"/>
        <w:rPr>
          <w:rFonts w:ascii="Times New Roman" w:hAnsi="Times New Roman" w:cs="Times New Roman"/>
        </w:rPr>
      </w:pPr>
      <w:bookmarkStart w:id="48" w:name="_ifsgc79twu2m" w:colFirst="0" w:colLast="0"/>
      <w:bookmarkEnd w:id="48"/>
      <w:r w:rsidRPr="00FE6567">
        <w:rPr>
          <w:rFonts w:ascii="Times New Roman" w:eastAsia="Proxima Nova" w:hAnsi="Times New Roman" w:cs="Times New Roman"/>
          <w:b/>
          <w:color w:val="0B5394"/>
        </w:rPr>
        <w:t>B - Deuxième étape :</w:t>
      </w:r>
      <w:r w:rsidR="00A95003" w:rsidRPr="00FE6567">
        <w:rPr>
          <w:rFonts w:ascii="Times New Roman" w:eastAsia="Proxima Nova" w:hAnsi="Times New Roman" w:cs="Times New Roman"/>
          <w:b/>
          <w:color w:val="0B5394"/>
        </w:rPr>
        <w:t xml:space="preserve"> les concours de recrutement ouverts par établissement en vue de pourvoir un ou plusieurs emplois d’une même discipline</w:t>
      </w:r>
    </w:p>
    <w:p w14:paraId="79D20758" w14:textId="77777777" w:rsidR="00786647" w:rsidRPr="00FE6567" w:rsidRDefault="00A95003" w:rsidP="005C53EF">
      <w:pPr>
        <w:pStyle w:val="Titre1"/>
        <w:spacing w:before="12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 xml:space="preserve">Les </w:t>
      </w:r>
      <w:r w:rsidRPr="00FE6567">
        <w:rPr>
          <w:rFonts w:ascii="Times New Roman" w:eastAsia="Proxima Nova" w:hAnsi="Times New Roman" w:cs="Times New Roman"/>
          <w:color w:val="000000"/>
          <w:sz w:val="22"/>
          <w:szCs w:val="22"/>
        </w:rPr>
        <w:t>maîtres de conférences</w:t>
      </w:r>
      <w:r w:rsidRPr="00FE6567">
        <w:rPr>
          <w:rFonts w:ascii="Times New Roman" w:eastAsia="Proxima Nova" w:hAnsi="Times New Roman" w:cs="Times New Roman"/>
          <w:b w:val="0"/>
          <w:color w:val="000000"/>
          <w:sz w:val="22"/>
          <w:szCs w:val="22"/>
        </w:rPr>
        <w:t xml:space="preserve"> sont recrutés au moyen de quatre types de concours prévus par l’article 26-I du décret du 6 juin 1984</w:t>
      </w:r>
      <w:r w:rsidR="005C53EF" w:rsidRPr="00FE6567">
        <w:rPr>
          <w:rFonts w:ascii="Times New Roman" w:eastAsia="Proxima Nova" w:hAnsi="Times New Roman" w:cs="Times New Roman"/>
          <w:b w:val="0"/>
          <w:color w:val="000000"/>
          <w:sz w:val="22"/>
          <w:szCs w:val="22"/>
        </w:rPr>
        <w:t> :</w:t>
      </w:r>
    </w:p>
    <w:p w14:paraId="0970BD6C" w14:textId="77777777" w:rsidR="00786647" w:rsidRPr="002C2F1A" w:rsidRDefault="002C2F1A" w:rsidP="00744C05">
      <w:pPr>
        <w:pStyle w:val="Titre1"/>
        <w:spacing w:before="120"/>
        <w:ind w:left="640" w:hanging="360"/>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w:t>
      </w:r>
      <w:r w:rsidRPr="00FE6567">
        <w:rPr>
          <w:rFonts w:ascii="Times New Roman" w:eastAsia="Proxima Nova" w:hAnsi="Times New Roman" w:cs="Times New Roman"/>
          <w:b w:val="0"/>
          <w:color w:val="000000"/>
          <w:sz w:val="22"/>
          <w:szCs w:val="22"/>
        </w:rPr>
        <w:tab/>
      </w:r>
      <w:r w:rsidR="005C53EF" w:rsidRPr="00FE6567">
        <w:rPr>
          <w:rFonts w:ascii="Times New Roman" w:eastAsia="Proxima Nova" w:hAnsi="Times New Roman" w:cs="Times New Roman"/>
          <w:b w:val="0"/>
          <w:color w:val="000000"/>
          <w:sz w:val="22"/>
          <w:szCs w:val="22"/>
        </w:rPr>
        <w:t>l</w:t>
      </w:r>
      <w:r w:rsidR="00A95003" w:rsidRPr="00FE6567">
        <w:rPr>
          <w:rFonts w:ascii="Times New Roman" w:eastAsia="Proxima Nova" w:hAnsi="Times New Roman" w:cs="Times New Roman"/>
          <w:b w:val="0"/>
          <w:color w:val="000000"/>
          <w:sz w:val="22"/>
          <w:szCs w:val="22"/>
        </w:rPr>
        <w:t xml:space="preserve">e </w:t>
      </w:r>
      <w:r w:rsidR="00A95003" w:rsidRPr="00FE6567">
        <w:rPr>
          <w:rFonts w:ascii="Times New Roman" w:eastAsia="Proxima Nova" w:hAnsi="Times New Roman" w:cs="Times New Roman"/>
          <w:color w:val="000000"/>
          <w:sz w:val="22"/>
          <w:szCs w:val="22"/>
        </w:rPr>
        <w:t xml:space="preserve">premier concours </w:t>
      </w:r>
      <w:r w:rsidR="00A95003" w:rsidRPr="00FE6567">
        <w:rPr>
          <w:rFonts w:ascii="Times New Roman" w:eastAsia="Proxima Nova" w:hAnsi="Times New Roman" w:cs="Times New Roman"/>
          <w:b w:val="0"/>
          <w:color w:val="000000"/>
          <w:sz w:val="22"/>
          <w:szCs w:val="22"/>
        </w:rPr>
        <w:t>est ouvert aux candidats titulaires d'un doctorat, d’une habilitation à diriger des recherches ou de qualifications et titres de niveau équivalent. Il représente la plus large part des recrutements.</w:t>
      </w:r>
      <w:r w:rsidR="00A95003" w:rsidRPr="00FE6567">
        <w:rPr>
          <w:rFonts w:ascii="Times New Roman" w:eastAsia="Proxima Nova" w:hAnsi="Times New Roman" w:cs="Times New Roman"/>
          <w:b w:val="0"/>
          <w:color w:val="38761D"/>
          <w:sz w:val="22"/>
          <w:szCs w:val="22"/>
        </w:rPr>
        <w:t xml:space="preserve"> Au titre de la campagne de recrutement 201</w:t>
      </w:r>
      <w:r w:rsidR="001806A6" w:rsidRPr="00FE6567">
        <w:rPr>
          <w:rFonts w:ascii="Times New Roman" w:eastAsia="Proxima Nova" w:hAnsi="Times New Roman" w:cs="Times New Roman"/>
          <w:b w:val="0"/>
          <w:color w:val="38761D"/>
          <w:sz w:val="22"/>
          <w:szCs w:val="22"/>
        </w:rPr>
        <w:t>6</w:t>
      </w:r>
      <w:r w:rsidR="00A95003" w:rsidRPr="00FE6567">
        <w:rPr>
          <w:rFonts w:ascii="Times New Roman" w:eastAsia="Proxima Nova" w:hAnsi="Times New Roman" w:cs="Times New Roman"/>
          <w:b w:val="0"/>
          <w:color w:val="38761D"/>
          <w:sz w:val="22"/>
          <w:szCs w:val="22"/>
        </w:rPr>
        <w:t xml:space="preserve">, 1 </w:t>
      </w:r>
      <w:r w:rsidR="001806A6" w:rsidRPr="00FE6567">
        <w:rPr>
          <w:rFonts w:ascii="Times New Roman" w:eastAsia="Proxima Nova" w:hAnsi="Times New Roman" w:cs="Times New Roman"/>
          <w:b w:val="0"/>
          <w:color w:val="38761D"/>
          <w:sz w:val="22"/>
          <w:szCs w:val="22"/>
        </w:rPr>
        <w:t>288</w:t>
      </w:r>
      <w:r w:rsidR="00A95003" w:rsidRPr="00FE6567">
        <w:rPr>
          <w:rFonts w:ascii="Times New Roman" w:eastAsia="Proxima Nova" w:hAnsi="Times New Roman" w:cs="Times New Roman"/>
          <w:b w:val="0"/>
          <w:color w:val="38761D"/>
          <w:sz w:val="22"/>
          <w:szCs w:val="22"/>
        </w:rPr>
        <w:t xml:space="preserve"> postes étaient offert</w:t>
      </w:r>
      <w:r w:rsidR="00BD187D" w:rsidRPr="00FE6567">
        <w:rPr>
          <w:rFonts w:ascii="Times New Roman" w:eastAsia="Proxima Nova" w:hAnsi="Times New Roman" w:cs="Times New Roman"/>
          <w:b w:val="0"/>
          <w:color w:val="38761D"/>
          <w:sz w:val="22"/>
          <w:szCs w:val="22"/>
        </w:rPr>
        <w:t xml:space="preserve">s et 1 </w:t>
      </w:r>
      <w:r w:rsidR="001806A6" w:rsidRPr="00FE6567">
        <w:rPr>
          <w:rFonts w:ascii="Times New Roman" w:eastAsia="Proxima Nova" w:hAnsi="Times New Roman" w:cs="Times New Roman"/>
          <w:b w:val="0"/>
          <w:color w:val="38761D"/>
          <w:sz w:val="22"/>
          <w:szCs w:val="22"/>
        </w:rPr>
        <w:t>126</w:t>
      </w:r>
      <w:r w:rsidR="00BD187D" w:rsidRPr="00FE6567">
        <w:rPr>
          <w:rFonts w:ascii="Times New Roman" w:eastAsia="Proxima Nova" w:hAnsi="Times New Roman" w:cs="Times New Roman"/>
          <w:b w:val="0"/>
          <w:color w:val="38761D"/>
          <w:sz w:val="22"/>
          <w:szCs w:val="22"/>
        </w:rPr>
        <w:t xml:space="preserve"> pourvus par concours</w:t>
      </w:r>
      <w:r w:rsidR="005C53EF" w:rsidRPr="00FE6567">
        <w:rPr>
          <w:rFonts w:ascii="Times New Roman" w:eastAsia="Proxima Nova" w:hAnsi="Times New Roman" w:cs="Times New Roman"/>
          <w:b w:val="0"/>
          <w:color w:val="38761D"/>
          <w:sz w:val="22"/>
          <w:szCs w:val="22"/>
        </w:rPr>
        <w:t> ;</w:t>
      </w:r>
    </w:p>
    <w:p w14:paraId="451F94DA" w14:textId="77777777" w:rsidR="00786647" w:rsidRPr="00FE6567" w:rsidRDefault="002C2F1A" w:rsidP="00744C05">
      <w:pPr>
        <w:pStyle w:val="Titre1"/>
        <w:keepNext w:val="0"/>
        <w:keepLines w:val="0"/>
        <w:spacing w:before="120"/>
        <w:ind w:left="635" w:hanging="357"/>
        <w:contextualSpacing w:val="0"/>
        <w:jc w:val="both"/>
        <w:rPr>
          <w:rFonts w:ascii="Times New Roman" w:hAnsi="Times New Roman" w:cs="Times New Roman"/>
          <w:sz w:val="22"/>
          <w:szCs w:val="22"/>
        </w:rPr>
      </w:pPr>
      <w:bookmarkStart w:id="49" w:name="_9s4soxsn8xjt" w:colFirst="0" w:colLast="0"/>
      <w:bookmarkEnd w:id="49"/>
      <w:r w:rsidRPr="002C2F1A">
        <w:rPr>
          <w:rFonts w:ascii="Times New Roman" w:eastAsia="Proxima Nova" w:hAnsi="Times New Roman" w:cs="Times New Roman"/>
          <w:b w:val="0"/>
          <w:color w:val="000000"/>
          <w:sz w:val="22"/>
          <w:szCs w:val="22"/>
        </w:rPr>
        <w:t>-</w:t>
      </w:r>
      <w:r w:rsidRPr="002C2F1A">
        <w:rPr>
          <w:rFonts w:ascii="Times New Roman" w:eastAsia="Proxima Nova" w:hAnsi="Times New Roman" w:cs="Times New Roman"/>
          <w:b w:val="0"/>
          <w:color w:val="000000"/>
          <w:sz w:val="22"/>
          <w:szCs w:val="22"/>
        </w:rPr>
        <w:tab/>
      </w:r>
      <w:r w:rsidR="005C53EF">
        <w:rPr>
          <w:rFonts w:ascii="Times New Roman" w:eastAsia="Proxima Nova" w:hAnsi="Times New Roman" w:cs="Times New Roman"/>
          <w:b w:val="0"/>
          <w:color w:val="000000"/>
          <w:sz w:val="22"/>
          <w:szCs w:val="22"/>
          <w:highlight w:val="white"/>
        </w:rPr>
        <w:t>l</w:t>
      </w:r>
      <w:r w:rsidR="00A95003" w:rsidRPr="002C2F1A">
        <w:rPr>
          <w:rFonts w:ascii="Times New Roman" w:eastAsia="Proxima Nova" w:hAnsi="Times New Roman" w:cs="Times New Roman"/>
          <w:b w:val="0"/>
          <w:color w:val="000000"/>
          <w:sz w:val="22"/>
          <w:szCs w:val="22"/>
          <w:highlight w:val="white"/>
        </w:rPr>
        <w:t xml:space="preserve">es </w:t>
      </w:r>
      <w:r w:rsidR="00A95003" w:rsidRPr="002C2F1A">
        <w:rPr>
          <w:rFonts w:ascii="Times New Roman" w:eastAsia="Proxima Nova" w:hAnsi="Times New Roman" w:cs="Times New Roman"/>
          <w:color w:val="000000"/>
          <w:sz w:val="22"/>
          <w:szCs w:val="22"/>
          <w:highlight w:val="white"/>
        </w:rPr>
        <w:t>deuxième, troisième et quatrième concours</w:t>
      </w:r>
      <w:r w:rsidR="00A95003" w:rsidRPr="002C2F1A">
        <w:rPr>
          <w:rFonts w:ascii="Times New Roman" w:eastAsia="Proxima Nova" w:hAnsi="Times New Roman" w:cs="Times New Roman"/>
          <w:b w:val="0"/>
          <w:color w:val="000000"/>
          <w:sz w:val="22"/>
          <w:szCs w:val="22"/>
          <w:highlight w:val="white"/>
        </w:rPr>
        <w:t xml:space="preserve"> sont réservés aux candidats qui possèdent une expérience professionnelle : enseignants titulaires de l’enseignement du second degré, enseignants titulaires de l'École nationale supérieure d'arts et métiers ou, sous certaines conditions, autre expérience pr</w:t>
      </w:r>
      <w:r w:rsidR="00A95003" w:rsidRPr="00FE6567">
        <w:rPr>
          <w:rFonts w:ascii="Times New Roman" w:eastAsia="Proxima Nova" w:hAnsi="Times New Roman" w:cs="Times New Roman"/>
          <w:b w:val="0"/>
          <w:color w:val="000000"/>
          <w:sz w:val="22"/>
          <w:szCs w:val="22"/>
        </w:rPr>
        <w:t xml:space="preserve">ofessionnelle d’au moins quatre ans (se référer au I de l’article 26 du décret du 6 juin 1984 pour les conditions d’accès à ces concours). </w:t>
      </w:r>
      <w:r w:rsidR="00A95003" w:rsidRPr="00FE6567">
        <w:rPr>
          <w:rFonts w:ascii="Times New Roman" w:eastAsia="Proxima Nova" w:hAnsi="Times New Roman" w:cs="Times New Roman"/>
          <w:b w:val="0"/>
          <w:color w:val="38761D"/>
          <w:sz w:val="22"/>
          <w:szCs w:val="22"/>
        </w:rPr>
        <w:t>Au total, 1</w:t>
      </w:r>
      <w:r w:rsidR="001806A6" w:rsidRPr="00FE6567">
        <w:rPr>
          <w:rFonts w:ascii="Times New Roman" w:eastAsia="Proxima Nova" w:hAnsi="Times New Roman" w:cs="Times New Roman"/>
          <w:b w:val="0"/>
          <w:color w:val="38761D"/>
          <w:sz w:val="22"/>
          <w:szCs w:val="22"/>
        </w:rPr>
        <w:t>5</w:t>
      </w:r>
      <w:r w:rsidR="00A95003" w:rsidRPr="00FE6567">
        <w:rPr>
          <w:rFonts w:ascii="Times New Roman" w:eastAsia="Proxima Nova" w:hAnsi="Times New Roman" w:cs="Times New Roman"/>
          <w:b w:val="0"/>
          <w:color w:val="38761D"/>
          <w:sz w:val="22"/>
          <w:szCs w:val="22"/>
        </w:rPr>
        <w:t xml:space="preserve"> postes ont été publiés et </w:t>
      </w:r>
      <w:r w:rsidR="001806A6" w:rsidRPr="00FE6567">
        <w:rPr>
          <w:rFonts w:ascii="Times New Roman" w:eastAsia="Proxima Nova" w:hAnsi="Times New Roman" w:cs="Times New Roman"/>
          <w:b w:val="0"/>
          <w:color w:val="38761D"/>
          <w:sz w:val="22"/>
          <w:szCs w:val="22"/>
        </w:rPr>
        <w:t xml:space="preserve">14 ont été </w:t>
      </w:r>
      <w:r w:rsidR="00A95003" w:rsidRPr="00FE6567">
        <w:rPr>
          <w:rFonts w:ascii="Times New Roman" w:eastAsia="Proxima Nova" w:hAnsi="Times New Roman" w:cs="Times New Roman"/>
          <w:b w:val="0"/>
          <w:color w:val="38761D"/>
          <w:sz w:val="22"/>
          <w:szCs w:val="22"/>
        </w:rPr>
        <w:t xml:space="preserve">pourvus en </w:t>
      </w:r>
      <w:r w:rsidR="001806A6" w:rsidRPr="00FE6567">
        <w:rPr>
          <w:rFonts w:ascii="Times New Roman" w:eastAsia="Proxima Nova" w:hAnsi="Times New Roman" w:cs="Times New Roman"/>
          <w:b w:val="0"/>
          <w:color w:val="38761D"/>
          <w:sz w:val="22"/>
          <w:szCs w:val="22"/>
        </w:rPr>
        <w:t>2016</w:t>
      </w:r>
      <w:r w:rsidR="00A95003" w:rsidRPr="00FE6567">
        <w:rPr>
          <w:rFonts w:ascii="Times New Roman" w:eastAsia="Proxima Nova" w:hAnsi="Times New Roman" w:cs="Times New Roman"/>
          <w:b w:val="0"/>
          <w:color w:val="38761D"/>
          <w:sz w:val="22"/>
          <w:szCs w:val="22"/>
        </w:rPr>
        <w:t>.</w:t>
      </w:r>
    </w:p>
    <w:p w14:paraId="679E4702" w14:textId="77777777" w:rsidR="00786647" w:rsidRPr="00FE6567" w:rsidRDefault="00786647" w:rsidP="00744C05">
      <w:pPr>
        <w:pStyle w:val="Titre1"/>
        <w:keepNext w:val="0"/>
        <w:keepLines w:val="0"/>
        <w:spacing w:before="120"/>
        <w:contextualSpacing w:val="0"/>
        <w:jc w:val="both"/>
        <w:rPr>
          <w:rFonts w:ascii="Times New Roman" w:hAnsi="Times New Roman" w:cs="Times New Roman"/>
          <w:color w:val="auto"/>
          <w:sz w:val="22"/>
          <w:szCs w:val="22"/>
        </w:rPr>
      </w:pPr>
    </w:p>
    <w:p w14:paraId="3E17136F" w14:textId="77777777" w:rsidR="00786647" w:rsidRPr="00FE6567" w:rsidRDefault="00A95003" w:rsidP="005C53EF">
      <w:pPr>
        <w:pStyle w:val="Titre1"/>
        <w:spacing w:before="12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 xml:space="preserve">Les </w:t>
      </w:r>
      <w:r w:rsidRPr="00FE6567">
        <w:rPr>
          <w:rFonts w:ascii="Times New Roman" w:eastAsia="Proxima Nova" w:hAnsi="Times New Roman" w:cs="Times New Roman"/>
          <w:color w:val="000000"/>
          <w:sz w:val="22"/>
          <w:szCs w:val="22"/>
        </w:rPr>
        <w:t>professeurs des universités</w:t>
      </w:r>
      <w:r w:rsidRPr="00FE6567">
        <w:rPr>
          <w:rFonts w:ascii="Times New Roman" w:eastAsia="Proxima Nova" w:hAnsi="Times New Roman" w:cs="Times New Roman"/>
          <w:b w:val="0"/>
          <w:color w:val="000000"/>
          <w:sz w:val="22"/>
          <w:szCs w:val="22"/>
        </w:rPr>
        <w:t xml:space="preserve"> sont recrutés au moyen de six catégories de concours prévus par les articles 46 et 4</w:t>
      </w:r>
      <w:r w:rsidR="005C53EF" w:rsidRPr="00FE6567">
        <w:rPr>
          <w:rFonts w:ascii="Times New Roman" w:eastAsia="Proxima Nova" w:hAnsi="Times New Roman" w:cs="Times New Roman"/>
          <w:b w:val="0"/>
          <w:color w:val="000000"/>
          <w:sz w:val="22"/>
          <w:szCs w:val="22"/>
        </w:rPr>
        <w:t>6-1 du décret du 6 juin 1984 :</w:t>
      </w:r>
    </w:p>
    <w:p w14:paraId="16515EE5" w14:textId="77777777" w:rsidR="00786647" w:rsidRPr="00FE6567" w:rsidRDefault="002C2F1A" w:rsidP="00744C05">
      <w:pPr>
        <w:pStyle w:val="Titre1"/>
        <w:keepNext w:val="0"/>
        <w:keepLines w:val="0"/>
        <w:spacing w:before="120"/>
        <w:ind w:left="635" w:hanging="35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w:t>
      </w:r>
      <w:r w:rsidRPr="00FE6567">
        <w:rPr>
          <w:rFonts w:ascii="Times New Roman" w:eastAsia="Proxima Nova" w:hAnsi="Times New Roman" w:cs="Times New Roman"/>
          <w:b w:val="0"/>
          <w:color w:val="000000"/>
          <w:sz w:val="22"/>
          <w:szCs w:val="22"/>
        </w:rPr>
        <w:tab/>
      </w:r>
      <w:r w:rsidR="005C53EF" w:rsidRPr="00FE6567">
        <w:rPr>
          <w:rFonts w:ascii="Times New Roman" w:eastAsia="Proxima Nova" w:hAnsi="Times New Roman" w:cs="Times New Roman"/>
          <w:b w:val="0"/>
          <w:color w:val="000000"/>
          <w:sz w:val="22"/>
          <w:szCs w:val="22"/>
        </w:rPr>
        <w:t>l</w:t>
      </w:r>
      <w:r w:rsidR="00A95003" w:rsidRPr="00FE6567">
        <w:rPr>
          <w:rFonts w:ascii="Times New Roman" w:eastAsia="Proxima Nova" w:hAnsi="Times New Roman" w:cs="Times New Roman"/>
          <w:b w:val="0"/>
          <w:color w:val="000000"/>
          <w:sz w:val="22"/>
          <w:szCs w:val="22"/>
        </w:rPr>
        <w:t xml:space="preserve">e </w:t>
      </w:r>
      <w:r w:rsidR="00A95003" w:rsidRPr="00FE6567">
        <w:rPr>
          <w:rFonts w:ascii="Times New Roman" w:eastAsia="Proxima Nova" w:hAnsi="Times New Roman" w:cs="Times New Roman"/>
          <w:color w:val="000000"/>
          <w:sz w:val="22"/>
          <w:szCs w:val="22"/>
        </w:rPr>
        <w:t>premier concours</w:t>
      </w:r>
      <w:r w:rsidR="00A95003" w:rsidRPr="00FE6567">
        <w:rPr>
          <w:rFonts w:ascii="Times New Roman" w:eastAsia="Proxima Nova" w:hAnsi="Times New Roman" w:cs="Times New Roman"/>
          <w:b w:val="0"/>
          <w:color w:val="000000"/>
          <w:sz w:val="22"/>
          <w:szCs w:val="22"/>
        </w:rPr>
        <w:t xml:space="preserve"> est ouvert aux candidats titulaires d’une habilitation à diriger des recherches, de qualifications ou titres de niveau équivalent. Il s’agit du concours le plus important numériquement. </w:t>
      </w:r>
      <w:r w:rsidR="001806A6" w:rsidRPr="00FE6567">
        <w:rPr>
          <w:rFonts w:ascii="Times New Roman" w:eastAsia="Proxima Nova" w:hAnsi="Times New Roman" w:cs="Times New Roman"/>
          <w:b w:val="0"/>
          <w:color w:val="38761D"/>
          <w:sz w:val="22"/>
          <w:szCs w:val="22"/>
        </w:rPr>
        <w:t>En 2016</w:t>
      </w:r>
      <w:r w:rsidR="00A95003" w:rsidRPr="00FE6567">
        <w:rPr>
          <w:rFonts w:ascii="Times New Roman" w:eastAsia="Proxima Nova" w:hAnsi="Times New Roman" w:cs="Times New Roman"/>
          <w:b w:val="0"/>
          <w:color w:val="38761D"/>
          <w:sz w:val="22"/>
          <w:szCs w:val="22"/>
        </w:rPr>
        <w:t xml:space="preserve">, sur </w:t>
      </w:r>
      <w:r w:rsidR="001806A6" w:rsidRPr="00FE6567">
        <w:rPr>
          <w:rFonts w:ascii="Times New Roman" w:eastAsia="Proxima Nova" w:hAnsi="Times New Roman" w:cs="Times New Roman"/>
          <w:b w:val="0"/>
          <w:color w:val="38761D"/>
          <w:sz w:val="22"/>
          <w:szCs w:val="22"/>
        </w:rPr>
        <w:t>716</w:t>
      </w:r>
      <w:r w:rsidR="00A95003" w:rsidRPr="00FE6567">
        <w:rPr>
          <w:rFonts w:ascii="Times New Roman" w:eastAsia="Proxima Nova" w:hAnsi="Times New Roman" w:cs="Times New Roman"/>
          <w:b w:val="0"/>
          <w:color w:val="38761D"/>
          <w:sz w:val="22"/>
          <w:szCs w:val="22"/>
        </w:rPr>
        <w:t xml:space="preserve"> postes publiés, </w:t>
      </w:r>
      <w:r w:rsidR="001806A6" w:rsidRPr="00FE6567">
        <w:rPr>
          <w:rFonts w:ascii="Times New Roman" w:eastAsia="Proxima Nova" w:hAnsi="Times New Roman" w:cs="Times New Roman"/>
          <w:b w:val="0"/>
          <w:color w:val="38761D"/>
          <w:sz w:val="22"/>
          <w:szCs w:val="22"/>
        </w:rPr>
        <w:t>567</w:t>
      </w:r>
      <w:r w:rsidR="00A95003" w:rsidRPr="00FE6567">
        <w:rPr>
          <w:rFonts w:ascii="Times New Roman" w:eastAsia="Proxima Nova" w:hAnsi="Times New Roman" w:cs="Times New Roman"/>
          <w:b w:val="0"/>
          <w:color w:val="38761D"/>
          <w:sz w:val="22"/>
          <w:szCs w:val="22"/>
        </w:rPr>
        <w:t xml:space="preserve"> ont été pourvus par concours</w:t>
      </w:r>
      <w:r w:rsidR="005C53EF" w:rsidRPr="00FE6567">
        <w:rPr>
          <w:rFonts w:ascii="Times New Roman" w:eastAsia="Proxima Nova" w:hAnsi="Times New Roman" w:cs="Times New Roman"/>
          <w:b w:val="0"/>
          <w:color w:val="38761D"/>
          <w:sz w:val="22"/>
          <w:szCs w:val="22"/>
        </w:rPr>
        <w:t> ;</w:t>
      </w:r>
    </w:p>
    <w:p w14:paraId="4AB23B4D" w14:textId="77777777" w:rsidR="00786647" w:rsidRPr="002C2F1A" w:rsidRDefault="002C2F1A" w:rsidP="00744C05">
      <w:pPr>
        <w:pStyle w:val="Titre1"/>
        <w:keepNext w:val="0"/>
        <w:keepLines w:val="0"/>
        <w:spacing w:before="120"/>
        <w:ind w:left="635" w:hanging="35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w:t>
      </w:r>
      <w:r w:rsidRPr="00FE6567">
        <w:rPr>
          <w:rFonts w:ascii="Times New Roman" w:eastAsia="Proxima Nova" w:hAnsi="Times New Roman" w:cs="Times New Roman"/>
          <w:b w:val="0"/>
          <w:color w:val="000000"/>
          <w:sz w:val="22"/>
          <w:szCs w:val="22"/>
        </w:rPr>
        <w:tab/>
      </w:r>
      <w:r w:rsidR="005C53EF" w:rsidRPr="00FE6567">
        <w:rPr>
          <w:rFonts w:ascii="Times New Roman" w:eastAsia="Proxima Nova" w:hAnsi="Times New Roman" w:cs="Times New Roman"/>
          <w:b w:val="0"/>
          <w:color w:val="000000"/>
          <w:sz w:val="22"/>
          <w:szCs w:val="22"/>
        </w:rPr>
        <w:t>l</w:t>
      </w:r>
      <w:r w:rsidR="00A95003" w:rsidRPr="00FE6567">
        <w:rPr>
          <w:rFonts w:ascii="Times New Roman" w:eastAsia="Proxima Nova" w:hAnsi="Times New Roman" w:cs="Times New Roman"/>
          <w:b w:val="0"/>
          <w:color w:val="000000"/>
          <w:sz w:val="22"/>
          <w:szCs w:val="22"/>
        </w:rPr>
        <w:t xml:space="preserve">es </w:t>
      </w:r>
      <w:r w:rsidR="00A95003" w:rsidRPr="00FE6567">
        <w:rPr>
          <w:rFonts w:ascii="Times New Roman" w:eastAsia="Proxima Nova" w:hAnsi="Times New Roman" w:cs="Times New Roman"/>
          <w:color w:val="000000"/>
          <w:sz w:val="22"/>
          <w:szCs w:val="22"/>
        </w:rPr>
        <w:t>deuxième, troisième, quatrième et cinquième concours</w:t>
      </w:r>
      <w:r w:rsidR="00A95003" w:rsidRPr="00FE6567">
        <w:rPr>
          <w:rFonts w:ascii="Times New Roman" w:eastAsia="Proxima Nova" w:hAnsi="Times New Roman" w:cs="Times New Roman"/>
          <w:b w:val="0"/>
          <w:color w:val="000000"/>
          <w:sz w:val="22"/>
          <w:szCs w:val="22"/>
        </w:rPr>
        <w:t xml:space="preserve"> sont réservés aux candidats ayant une expérience professionnelle, notamment aux maîtres de conférences remplissant certaines conditions d’ancienneté ou ayant exercé des missions ou des responsabilités particulières précisées par l’article 46 du décret du 6 juin 1984. </w:t>
      </w:r>
      <w:r w:rsidR="00A95003" w:rsidRPr="00FE6567">
        <w:rPr>
          <w:rFonts w:ascii="Times New Roman" w:eastAsia="Proxima Nova" w:hAnsi="Times New Roman" w:cs="Times New Roman"/>
          <w:b w:val="0"/>
          <w:color w:val="38761D"/>
          <w:sz w:val="22"/>
          <w:szCs w:val="22"/>
        </w:rPr>
        <w:t>Au total, en 201</w:t>
      </w:r>
      <w:r w:rsidR="001806A6" w:rsidRPr="00FE6567">
        <w:rPr>
          <w:rFonts w:ascii="Times New Roman" w:eastAsia="Proxima Nova" w:hAnsi="Times New Roman" w:cs="Times New Roman"/>
          <w:b w:val="0"/>
          <w:color w:val="38761D"/>
          <w:sz w:val="22"/>
          <w:szCs w:val="22"/>
        </w:rPr>
        <w:t>6, 6</w:t>
      </w:r>
      <w:r w:rsidR="00A95003" w:rsidRPr="00FE6567">
        <w:rPr>
          <w:rFonts w:ascii="Times New Roman" w:eastAsia="Proxima Nova" w:hAnsi="Times New Roman" w:cs="Times New Roman"/>
          <w:b w:val="0"/>
          <w:color w:val="38761D"/>
          <w:sz w:val="22"/>
          <w:szCs w:val="22"/>
        </w:rPr>
        <w:t xml:space="preserve">7 postes ont été publiés et </w:t>
      </w:r>
      <w:r w:rsidR="001806A6" w:rsidRPr="00FE6567">
        <w:rPr>
          <w:rFonts w:ascii="Times New Roman" w:eastAsia="Proxima Nova" w:hAnsi="Times New Roman" w:cs="Times New Roman"/>
          <w:b w:val="0"/>
          <w:color w:val="38761D"/>
          <w:sz w:val="22"/>
          <w:szCs w:val="22"/>
        </w:rPr>
        <w:t>52</w:t>
      </w:r>
      <w:r w:rsidR="005C53EF" w:rsidRPr="00FE6567">
        <w:rPr>
          <w:rFonts w:ascii="Times New Roman" w:eastAsia="Proxima Nova" w:hAnsi="Times New Roman" w:cs="Times New Roman"/>
          <w:b w:val="0"/>
          <w:color w:val="38761D"/>
          <w:sz w:val="22"/>
          <w:szCs w:val="22"/>
        </w:rPr>
        <w:t xml:space="preserve"> pourvus ;</w:t>
      </w:r>
    </w:p>
    <w:p w14:paraId="3299D715" w14:textId="77777777" w:rsidR="00786647" w:rsidRDefault="002C2F1A" w:rsidP="00744C05">
      <w:pPr>
        <w:pStyle w:val="Titre1"/>
        <w:keepNext w:val="0"/>
        <w:keepLines w:val="0"/>
        <w:spacing w:before="120"/>
        <w:ind w:left="635" w:hanging="357"/>
        <w:contextualSpacing w:val="0"/>
        <w:jc w:val="both"/>
        <w:rPr>
          <w:rFonts w:ascii="Times New Roman" w:eastAsia="Proxima Nova" w:hAnsi="Times New Roman" w:cs="Times New Roman"/>
          <w:b w:val="0"/>
          <w:color w:val="000000"/>
          <w:sz w:val="22"/>
          <w:szCs w:val="22"/>
        </w:rPr>
      </w:pPr>
      <w:bookmarkStart w:id="50" w:name="_b84rjk4judzr" w:colFirst="0" w:colLast="0"/>
      <w:bookmarkEnd w:id="50"/>
      <w:r>
        <w:rPr>
          <w:rFonts w:ascii="Times New Roman" w:eastAsia="Proxima Nova" w:hAnsi="Times New Roman" w:cs="Times New Roman"/>
          <w:b w:val="0"/>
          <w:color w:val="000000"/>
          <w:sz w:val="22"/>
          <w:szCs w:val="22"/>
          <w:highlight w:val="white"/>
        </w:rPr>
        <w:lastRenderedPageBreak/>
        <w:t>-</w:t>
      </w:r>
      <w:r>
        <w:rPr>
          <w:rFonts w:ascii="Times New Roman" w:eastAsia="Proxima Nova" w:hAnsi="Times New Roman" w:cs="Times New Roman"/>
          <w:b w:val="0"/>
          <w:color w:val="000000"/>
          <w:sz w:val="22"/>
          <w:szCs w:val="22"/>
          <w:highlight w:val="white"/>
        </w:rPr>
        <w:tab/>
      </w:r>
      <w:r w:rsidR="005C53EF">
        <w:rPr>
          <w:rFonts w:ascii="Times New Roman" w:eastAsia="Proxima Nova" w:hAnsi="Times New Roman" w:cs="Times New Roman"/>
          <w:b w:val="0"/>
          <w:color w:val="000000"/>
          <w:sz w:val="22"/>
          <w:szCs w:val="22"/>
          <w:highlight w:val="white"/>
        </w:rPr>
        <w:t>e</w:t>
      </w:r>
      <w:r w:rsidR="00A95003" w:rsidRPr="002C2F1A">
        <w:rPr>
          <w:rFonts w:ascii="Times New Roman" w:eastAsia="Proxima Nova" w:hAnsi="Times New Roman" w:cs="Times New Roman"/>
          <w:b w:val="0"/>
          <w:color w:val="000000"/>
          <w:sz w:val="22"/>
          <w:szCs w:val="22"/>
          <w:highlight w:val="white"/>
        </w:rPr>
        <w:t>nfin, dans les conditions prévues par l’article 46-1, des concours s</w:t>
      </w:r>
      <w:r w:rsidR="00A95003" w:rsidRPr="00FE6567">
        <w:rPr>
          <w:rFonts w:ascii="Times New Roman" w:eastAsia="Proxima Nova" w:hAnsi="Times New Roman" w:cs="Times New Roman"/>
          <w:b w:val="0"/>
          <w:color w:val="000000"/>
          <w:sz w:val="22"/>
          <w:szCs w:val="22"/>
        </w:rPr>
        <w:t xml:space="preserve">ont réservés aux maîtres de conférences ayant achevé depuis moins de cinq ans un mandat </w:t>
      </w:r>
      <w:r w:rsidR="001806A6" w:rsidRPr="00FE6567">
        <w:rPr>
          <w:rFonts w:ascii="Times New Roman" w:eastAsia="Proxima Nova" w:hAnsi="Times New Roman" w:cs="Times New Roman"/>
          <w:b w:val="0"/>
          <w:color w:val="000000"/>
          <w:sz w:val="22"/>
          <w:szCs w:val="22"/>
        </w:rPr>
        <w:t xml:space="preserve">de quatre ans en qualité </w:t>
      </w:r>
      <w:r w:rsidR="00A95003" w:rsidRPr="00FE6567">
        <w:rPr>
          <w:rFonts w:ascii="Times New Roman" w:eastAsia="Proxima Nova" w:hAnsi="Times New Roman" w:cs="Times New Roman"/>
          <w:b w:val="0"/>
          <w:color w:val="000000"/>
          <w:sz w:val="22"/>
          <w:szCs w:val="22"/>
        </w:rPr>
        <w:t>de président</w:t>
      </w:r>
      <w:r w:rsidR="001806A6" w:rsidRPr="00FE6567">
        <w:rPr>
          <w:rFonts w:ascii="Times New Roman" w:eastAsia="Proxima Nova" w:hAnsi="Times New Roman" w:cs="Times New Roman"/>
          <w:b w:val="0"/>
          <w:color w:val="000000"/>
          <w:sz w:val="22"/>
          <w:szCs w:val="22"/>
        </w:rPr>
        <w:t xml:space="preserve">, de vice-président ou de directeur d’un établissement public à caractère scientifique, culturel et professionnel </w:t>
      </w:r>
      <w:r w:rsidR="001806A6" w:rsidRPr="00FE6567">
        <w:rPr>
          <w:rFonts w:ascii="Times New Roman" w:eastAsia="Proxima Nova" w:hAnsi="Times New Roman" w:cs="Times New Roman"/>
          <w:b w:val="0"/>
          <w:color w:val="38761D"/>
          <w:sz w:val="22"/>
          <w:szCs w:val="22"/>
        </w:rPr>
        <w:t>(4 postes pourvus en 2016)</w:t>
      </w:r>
      <w:r w:rsidR="001806A6" w:rsidRPr="00FE6567">
        <w:rPr>
          <w:rFonts w:ascii="Times New Roman" w:eastAsia="Proxima Nova" w:hAnsi="Times New Roman" w:cs="Times New Roman"/>
          <w:b w:val="0"/>
          <w:color w:val="000000"/>
          <w:sz w:val="22"/>
          <w:szCs w:val="22"/>
        </w:rPr>
        <w:t>.</w:t>
      </w:r>
    </w:p>
    <w:p w14:paraId="52DD1FDD" w14:textId="77777777" w:rsidR="005C53EF" w:rsidRPr="005C53EF" w:rsidRDefault="005C53EF" w:rsidP="005C53EF"/>
    <w:p w14:paraId="081C35F5" w14:textId="77777777" w:rsidR="00786647" w:rsidRPr="002C2F1A" w:rsidRDefault="00A95003" w:rsidP="00744C05">
      <w:pPr>
        <w:pStyle w:val="Titre1"/>
        <w:spacing w:before="120"/>
        <w:ind w:firstLine="567"/>
        <w:contextualSpacing w:val="0"/>
        <w:jc w:val="both"/>
        <w:rPr>
          <w:rFonts w:ascii="Times New Roman" w:hAnsi="Times New Roman" w:cs="Times New Roman"/>
          <w:sz w:val="22"/>
          <w:szCs w:val="22"/>
        </w:rPr>
      </w:pPr>
      <w:r w:rsidRPr="005C53EF">
        <w:rPr>
          <w:rFonts w:ascii="Times New Roman" w:eastAsia="Proxima Nova" w:hAnsi="Times New Roman" w:cs="Times New Roman"/>
          <w:color w:val="000000"/>
          <w:sz w:val="22"/>
          <w:szCs w:val="22"/>
        </w:rPr>
        <w:t xml:space="preserve">La procédure de recrutement </w:t>
      </w:r>
      <w:r w:rsidRPr="00D87594">
        <w:rPr>
          <w:rFonts w:ascii="Times New Roman" w:eastAsia="Proxima Nova" w:hAnsi="Times New Roman" w:cs="Times New Roman"/>
          <w:b w:val="0"/>
          <w:color w:val="000000"/>
          <w:sz w:val="22"/>
          <w:szCs w:val="22"/>
        </w:rPr>
        <w:t>repose essentiellement sur l’intervention d’in</w:t>
      </w:r>
      <w:r w:rsidR="002C2F1A">
        <w:rPr>
          <w:rFonts w:ascii="Times New Roman" w:eastAsia="Proxima Nova" w:hAnsi="Times New Roman" w:cs="Times New Roman"/>
          <w:b w:val="0"/>
          <w:color w:val="000000"/>
          <w:sz w:val="22"/>
          <w:szCs w:val="22"/>
        </w:rPr>
        <w:t>stances composées d’enseignants-</w:t>
      </w:r>
      <w:r w:rsidRPr="00D87594">
        <w:rPr>
          <w:rFonts w:ascii="Times New Roman" w:eastAsia="Proxima Nova" w:hAnsi="Times New Roman" w:cs="Times New Roman"/>
          <w:b w:val="0"/>
          <w:color w:val="000000"/>
          <w:sz w:val="22"/>
          <w:szCs w:val="22"/>
        </w:rPr>
        <w:t xml:space="preserve">chercheurs. Les candidatures sur les emplois vacants sont d’abord examinées par un comité de sélection, composé d’enseignants-chercheurs et assimilés au moins de même niveau </w:t>
      </w:r>
      <w:r w:rsidRPr="002C2F1A">
        <w:rPr>
          <w:rFonts w:ascii="Times New Roman" w:eastAsia="Proxima Nova" w:hAnsi="Times New Roman" w:cs="Times New Roman"/>
          <w:b w:val="0"/>
          <w:color w:val="000000"/>
          <w:sz w:val="22"/>
          <w:szCs w:val="22"/>
        </w:rPr>
        <w:t>que l’emploi à pourvoir.</w:t>
      </w:r>
    </w:p>
    <w:p w14:paraId="3D4EB539" w14:textId="77777777" w:rsidR="00786647" w:rsidRPr="00EF2C4F" w:rsidRDefault="00735E11" w:rsidP="00735E11">
      <w:pPr>
        <w:pStyle w:val="Titre1"/>
        <w:keepNext w:val="0"/>
        <w:keepLines w:val="0"/>
        <w:spacing w:before="120"/>
        <w:ind w:firstLine="567"/>
        <w:contextualSpacing w:val="0"/>
        <w:jc w:val="both"/>
        <w:rPr>
          <w:rFonts w:ascii="Times New Roman" w:eastAsia="Proxima Nova" w:hAnsi="Times New Roman" w:cs="Times New Roman"/>
          <w:b w:val="0"/>
          <w:color w:val="000000"/>
          <w:sz w:val="22"/>
          <w:szCs w:val="22"/>
        </w:rPr>
      </w:pPr>
      <w:r w:rsidRPr="00735E11">
        <w:rPr>
          <w:rFonts w:ascii="Times New Roman" w:eastAsia="Proxima Nova" w:hAnsi="Times New Roman" w:cs="Times New Roman"/>
          <w:b w:val="0"/>
          <w:color w:val="000000"/>
          <w:sz w:val="22"/>
          <w:szCs w:val="22"/>
        </w:rPr>
        <w:t>Le comité de sélection auditionne les candidats qu’il a retenus en première sélection, effectue un classement de l’ensemble des candidats par un avis motivé unique et émet un avis motivé sur chaque candidature</w:t>
      </w:r>
      <w:r>
        <w:rPr>
          <w:rFonts w:ascii="Times New Roman" w:eastAsia="Proxima Nova" w:hAnsi="Times New Roman" w:cs="Times New Roman"/>
          <w:b w:val="0"/>
          <w:color w:val="000000"/>
          <w:sz w:val="22"/>
          <w:szCs w:val="22"/>
        </w:rPr>
        <w:t xml:space="preserve">. </w:t>
      </w:r>
      <w:r w:rsidR="00A95003" w:rsidRPr="002C2F1A">
        <w:rPr>
          <w:rFonts w:ascii="Times New Roman" w:eastAsia="Proxima Nova" w:hAnsi="Times New Roman" w:cs="Times New Roman"/>
          <w:b w:val="0"/>
          <w:color w:val="000000"/>
          <w:sz w:val="22"/>
          <w:szCs w:val="22"/>
        </w:rPr>
        <w:t>L’avis du comité de sélection est transmis au conseil académique de</w:t>
      </w:r>
      <w:r w:rsidR="00A95003" w:rsidRPr="00D87594">
        <w:rPr>
          <w:rFonts w:ascii="Times New Roman" w:eastAsia="Proxima Nova" w:hAnsi="Times New Roman" w:cs="Times New Roman"/>
          <w:b w:val="0"/>
          <w:color w:val="000000"/>
          <w:sz w:val="22"/>
          <w:szCs w:val="22"/>
        </w:rPr>
        <w:t xml:space="preserve"> l’établissement qui propose le candidat retenu (ou une liste de candidats classés par ordre de préférence). Le conseil d’administration a la possibilité d’émettre un avis défavorable motivé en cas de désaccord sur le recrutement envisagé. Le président de l’établissement communique au ministre le nom du candidat sélecti</w:t>
      </w:r>
      <w:r w:rsidR="00EF2C4F">
        <w:rPr>
          <w:rFonts w:ascii="Times New Roman" w:eastAsia="Proxima Nova" w:hAnsi="Times New Roman" w:cs="Times New Roman"/>
          <w:b w:val="0"/>
          <w:color w:val="000000"/>
          <w:sz w:val="22"/>
          <w:szCs w:val="22"/>
        </w:rPr>
        <w:t xml:space="preserve">onné ou la liste de candidats. </w:t>
      </w:r>
      <w:r w:rsidR="00A95003" w:rsidRPr="00D87594">
        <w:rPr>
          <w:rFonts w:ascii="Times New Roman" w:eastAsia="Proxima Nova" w:hAnsi="Times New Roman" w:cs="Times New Roman"/>
          <w:b w:val="0"/>
          <w:color w:val="000000"/>
          <w:sz w:val="22"/>
          <w:szCs w:val="22"/>
        </w:rPr>
        <w:t>Les lauréats sont affectés selon leur classement et leurs vœux préférentiels pour les post</w:t>
      </w:r>
      <w:r w:rsidR="00EF2C4F">
        <w:rPr>
          <w:rFonts w:ascii="Times New Roman" w:eastAsia="Proxima Nova" w:hAnsi="Times New Roman" w:cs="Times New Roman"/>
          <w:b w:val="0"/>
          <w:color w:val="000000"/>
          <w:sz w:val="22"/>
          <w:szCs w:val="22"/>
        </w:rPr>
        <w:t xml:space="preserve">es publiés dans le cadre de la </w:t>
      </w:r>
      <w:r w:rsidR="00A95003" w:rsidRPr="00D87594">
        <w:rPr>
          <w:rFonts w:ascii="Times New Roman" w:eastAsia="Proxima Nova" w:hAnsi="Times New Roman" w:cs="Times New Roman"/>
          <w:b w:val="0"/>
          <w:color w:val="000000"/>
          <w:sz w:val="22"/>
          <w:szCs w:val="22"/>
        </w:rPr>
        <w:t>session synchronisée caractérisée par un calendrier commun à l’ensemble des établissements.</w:t>
      </w:r>
    </w:p>
    <w:p w14:paraId="0F8B0E8C" w14:textId="77777777" w:rsidR="00786647" w:rsidRPr="002C2F1A" w:rsidRDefault="00A95003" w:rsidP="00744C05">
      <w:pPr>
        <w:pStyle w:val="Titre1"/>
        <w:keepNext w:val="0"/>
        <w:keepLines w:val="0"/>
        <w:spacing w:before="120"/>
        <w:ind w:firstLine="567"/>
        <w:contextualSpacing w:val="0"/>
        <w:jc w:val="both"/>
        <w:rPr>
          <w:rFonts w:ascii="Times New Roman" w:hAnsi="Times New Roman" w:cs="Times New Roman"/>
          <w:sz w:val="22"/>
          <w:szCs w:val="22"/>
        </w:rPr>
      </w:pPr>
      <w:r w:rsidRPr="00D87594">
        <w:rPr>
          <w:rFonts w:ascii="Times New Roman" w:eastAsia="Proxima Nova" w:hAnsi="Times New Roman" w:cs="Times New Roman"/>
          <w:b w:val="0"/>
          <w:color w:val="000000"/>
          <w:sz w:val="22"/>
          <w:szCs w:val="22"/>
        </w:rPr>
        <w:t xml:space="preserve">Les maîtres de conférences sont nommés en qualité de stagiaire pour un an par arrêté du ministre chargé de l’enseignement supérieur et titularisés par arrêté du président d’université, après avis </w:t>
      </w:r>
      <w:r w:rsidRPr="002C2F1A">
        <w:rPr>
          <w:rFonts w:ascii="Times New Roman" w:eastAsia="Proxima Nova" w:hAnsi="Times New Roman" w:cs="Times New Roman"/>
          <w:b w:val="0"/>
          <w:color w:val="000000"/>
          <w:sz w:val="22"/>
          <w:szCs w:val="22"/>
        </w:rPr>
        <w:t>conforme du conseil académique. Les professeurs des universités sont nommés par décret du Président de la République.</w:t>
      </w:r>
    </w:p>
    <w:p w14:paraId="64B9C53B" w14:textId="77777777" w:rsidR="00786647" w:rsidRPr="002C2F1A" w:rsidRDefault="00786647" w:rsidP="00744C05">
      <w:pPr>
        <w:pStyle w:val="Titre1"/>
        <w:keepNext w:val="0"/>
        <w:keepLines w:val="0"/>
        <w:spacing w:before="120"/>
        <w:contextualSpacing w:val="0"/>
        <w:jc w:val="both"/>
        <w:rPr>
          <w:rFonts w:ascii="Times New Roman" w:hAnsi="Times New Roman" w:cs="Times New Roman"/>
          <w:color w:val="auto"/>
          <w:sz w:val="22"/>
          <w:szCs w:val="22"/>
        </w:rPr>
      </w:pPr>
      <w:bookmarkStart w:id="51" w:name="_s6l5eebrma4t" w:colFirst="0" w:colLast="0"/>
      <w:bookmarkEnd w:id="51"/>
    </w:p>
    <w:p w14:paraId="45D0675D" w14:textId="77777777" w:rsidR="00786647" w:rsidRPr="002C2F1A" w:rsidRDefault="00A95003">
      <w:pPr>
        <w:pStyle w:val="Titre1"/>
        <w:spacing w:before="120" w:line="283" w:lineRule="auto"/>
        <w:contextualSpacing w:val="0"/>
        <w:jc w:val="both"/>
        <w:rPr>
          <w:rFonts w:ascii="Times New Roman" w:hAnsi="Times New Roman" w:cs="Times New Roman"/>
          <w:sz w:val="24"/>
          <w:szCs w:val="24"/>
        </w:rPr>
      </w:pPr>
      <w:r w:rsidRPr="00D87594">
        <w:rPr>
          <w:rFonts w:ascii="Times New Roman" w:eastAsia="Proxima Nova" w:hAnsi="Times New Roman" w:cs="Times New Roman"/>
          <w:sz w:val="24"/>
          <w:szCs w:val="24"/>
        </w:rPr>
        <w:t>C - Le concours national d’agrégation dans les disciplines juridiques, politiques, économiques et de gestion</w:t>
      </w:r>
    </w:p>
    <w:p w14:paraId="671A2915" w14:textId="77777777" w:rsidR="00CA61C5" w:rsidRPr="00FE6567" w:rsidRDefault="00A95003" w:rsidP="005C53EF">
      <w:pPr>
        <w:pStyle w:val="Titre1"/>
        <w:keepNext w:val="0"/>
        <w:keepLines w:val="0"/>
        <w:spacing w:before="120"/>
        <w:ind w:firstLine="567"/>
        <w:contextualSpacing w:val="0"/>
        <w:jc w:val="both"/>
        <w:rPr>
          <w:rFonts w:ascii="Times New Roman" w:eastAsia="Proxima Nova" w:hAnsi="Times New Roman" w:cs="Times New Roman"/>
          <w:b w:val="0"/>
          <w:color w:val="000000"/>
          <w:sz w:val="22"/>
          <w:szCs w:val="22"/>
        </w:rPr>
      </w:pPr>
      <w:r w:rsidRPr="006A5EAA">
        <w:rPr>
          <w:rFonts w:ascii="Times New Roman" w:eastAsia="Proxima Nova" w:hAnsi="Times New Roman" w:cs="Times New Roman"/>
          <w:b w:val="0"/>
          <w:color w:val="000000"/>
          <w:sz w:val="22"/>
          <w:szCs w:val="22"/>
        </w:rPr>
        <w:t>L’accès au corps des professeurs des universités se fait soit par des concours ouverts par établissement, soit par la voie du concours national d’agrégation de l’enseignement supérieur. Les candidats à l’agrégation doivent justifier du doctorat, ou de qualifications et titres de niveau équivalent. Le c</w:t>
      </w:r>
      <w:r w:rsidRPr="00FE6567">
        <w:rPr>
          <w:rFonts w:ascii="Times New Roman" w:eastAsia="Proxima Nova" w:hAnsi="Times New Roman" w:cs="Times New Roman"/>
          <w:b w:val="0"/>
          <w:color w:val="000000"/>
          <w:sz w:val="22"/>
          <w:szCs w:val="22"/>
        </w:rPr>
        <w:t>oncours comporte trois ou quatre auditions selon la discipline du concours devant un jury nommé par le ministre chargé de l’enseignement supérieur. Les lauréats de ce concours choisissent, en fonction de leur rang de classement, leur affectation à partir d’une liste d’emplois établie par le ministre chargé de l’enseignement supérieur.</w:t>
      </w:r>
    </w:p>
    <w:p w14:paraId="71A703B6" w14:textId="77777777" w:rsidR="00786647" w:rsidRPr="00FE6567" w:rsidRDefault="00A95003" w:rsidP="005C53EF">
      <w:pPr>
        <w:pStyle w:val="Titre1"/>
        <w:keepNext w:val="0"/>
        <w:keepLines w:val="0"/>
        <w:spacing w:before="12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38761D"/>
          <w:sz w:val="22"/>
          <w:szCs w:val="22"/>
        </w:rPr>
        <w:t xml:space="preserve">En </w:t>
      </w:r>
      <w:r w:rsidR="001806A6" w:rsidRPr="00FE6567">
        <w:rPr>
          <w:rFonts w:ascii="Times New Roman" w:eastAsia="Proxima Nova" w:hAnsi="Times New Roman" w:cs="Times New Roman"/>
          <w:b w:val="0"/>
          <w:color w:val="38761D"/>
          <w:sz w:val="22"/>
          <w:szCs w:val="22"/>
        </w:rPr>
        <w:t>2016</w:t>
      </w:r>
      <w:r w:rsidRPr="00FE6567">
        <w:rPr>
          <w:rFonts w:ascii="Times New Roman" w:eastAsia="Proxima Nova" w:hAnsi="Times New Roman" w:cs="Times New Roman"/>
          <w:b w:val="0"/>
          <w:color w:val="38761D"/>
          <w:sz w:val="22"/>
          <w:szCs w:val="22"/>
        </w:rPr>
        <w:t xml:space="preserve">, </w:t>
      </w:r>
      <w:r w:rsidR="001806A6" w:rsidRPr="00FE6567">
        <w:rPr>
          <w:rFonts w:ascii="Times New Roman" w:eastAsia="Proxima Nova" w:hAnsi="Times New Roman" w:cs="Times New Roman"/>
          <w:b w:val="0"/>
          <w:color w:val="38761D"/>
          <w:sz w:val="22"/>
          <w:szCs w:val="22"/>
        </w:rPr>
        <w:t>29</w:t>
      </w:r>
      <w:r w:rsidRPr="00FE6567">
        <w:rPr>
          <w:rFonts w:ascii="Times New Roman" w:eastAsia="Proxima Nova" w:hAnsi="Times New Roman" w:cs="Times New Roman"/>
          <w:b w:val="0"/>
          <w:color w:val="38761D"/>
          <w:sz w:val="22"/>
          <w:szCs w:val="22"/>
        </w:rPr>
        <w:t xml:space="preserve"> postes ont été offerts aux concours d'agrégation de l'enseignement supérieur en droit </w:t>
      </w:r>
      <w:r w:rsidR="001806A6" w:rsidRPr="00FE6567">
        <w:rPr>
          <w:rFonts w:ascii="Times New Roman" w:eastAsia="Proxima Nova" w:hAnsi="Times New Roman" w:cs="Times New Roman"/>
          <w:b w:val="0"/>
          <w:color w:val="38761D"/>
          <w:sz w:val="22"/>
          <w:szCs w:val="22"/>
        </w:rPr>
        <w:t>public et en histoire du droit et des institutions et</w:t>
      </w:r>
      <w:r w:rsidRPr="00FE6567">
        <w:rPr>
          <w:rFonts w:ascii="Times New Roman" w:eastAsia="Proxima Nova" w:hAnsi="Times New Roman" w:cs="Times New Roman"/>
          <w:b w:val="0"/>
          <w:color w:val="38761D"/>
          <w:sz w:val="22"/>
          <w:szCs w:val="22"/>
        </w:rPr>
        <w:t xml:space="preserve"> ont été tous pourvus.</w:t>
      </w:r>
      <w:bookmarkStart w:id="52" w:name="_fvgesj4bafa2" w:colFirst="0" w:colLast="0"/>
      <w:bookmarkEnd w:id="52"/>
    </w:p>
    <w:p w14:paraId="2F464B57" w14:textId="77777777" w:rsidR="000C3096" w:rsidRPr="00CA61C5" w:rsidRDefault="000C3096" w:rsidP="00CA61C5">
      <w:pPr>
        <w:pStyle w:val="Titre1"/>
        <w:keepNext w:val="0"/>
        <w:keepLines w:val="0"/>
        <w:spacing w:before="120"/>
        <w:ind w:firstLine="567"/>
        <w:contextualSpacing w:val="0"/>
        <w:jc w:val="both"/>
        <w:rPr>
          <w:rFonts w:ascii="Times New Roman" w:eastAsia="Proxima Nova" w:hAnsi="Times New Roman" w:cs="Times New Roman"/>
          <w:b w:val="0"/>
          <w:color w:val="000000"/>
          <w:sz w:val="22"/>
          <w:szCs w:val="22"/>
        </w:rPr>
      </w:pPr>
      <w:r w:rsidRPr="00FE6567">
        <w:rPr>
          <w:rFonts w:ascii="Times New Roman" w:eastAsia="Proxima Nova" w:hAnsi="Times New Roman" w:cs="Times New Roman"/>
          <w:b w:val="0"/>
          <w:color w:val="000000"/>
          <w:sz w:val="22"/>
          <w:szCs w:val="22"/>
        </w:rPr>
        <w:t>En outre, le d</w:t>
      </w:r>
      <w:r w:rsidRPr="00FE6567">
        <w:rPr>
          <w:rFonts w:eastAsia="Proxima Nova"/>
          <w:b w:val="0"/>
          <w:color w:val="000000"/>
          <w:sz w:val="22"/>
          <w:szCs w:val="22"/>
        </w:rPr>
        <w:t>écret n° 2014-997 du 2 septembre 2014</w:t>
      </w:r>
      <w:r w:rsidRPr="00FE6567">
        <w:rPr>
          <w:rFonts w:ascii="Times New Roman" w:eastAsia="Proxima Nova" w:hAnsi="Times New Roman" w:cs="Times New Roman"/>
          <w:b w:val="0"/>
          <w:color w:val="000000"/>
          <w:sz w:val="22"/>
          <w:szCs w:val="22"/>
        </w:rPr>
        <w:t xml:space="preserve"> a ouvert la possibilité, de procéder à des recrutements hors des concours nationaux de l'agrégation dans les disciplines économiques et de gestion, à titre</w:t>
      </w:r>
      <w:r w:rsidRPr="00CA61C5">
        <w:rPr>
          <w:rFonts w:ascii="Times New Roman" w:eastAsia="Proxima Nova" w:hAnsi="Times New Roman" w:cs="Times New Roman"/>
          <w:b w:val="0"/>
          <w:color w:val="000000"/>
          <w:sz w:val="22"/>
          <w:szCs w:val="22"/>
        </w:rPr>
        <w:t xml:space="preserve"> expérimental, pour les concours 2016 à 2019.</w:t>
      </w:r>
    </w:p>
    <w:p w14:paraId="36C50393" w14:textId="77777777" w:rsidR="006A5EAA" w:rsidRPr="00CA61C5" w:rsidRDefault="006A5EAA" w:rsidP="00CA61C5">
      <w:pPr>
        <w:pStyle w:val="Titre1"/>
        <w:keepNext w:val="0"/>
        <w:keepLines w:val="0"/>
        <w:spacing w:before="120"/>
        <w:contextualSpacing w:val="0"/>
        <w:jc w:val="both"/>
        <w:rPr>
          <w:rFonts w:ascii="Times New Roman" w:hAnsi="Times New Roman" w:cs="Times New Roman"/>
          <w:color w:val="auto"/>
          <w:sz w:val="22"/>
          <w:szCs w:val="22"/>
        </w:rPr>
      </w:pPr>
    </w:p>
    <w:p w14:paraId="3F26F65E" w14:textId="77777777" w:rsidR="00786647" w:rsidRPr="002C2F1A" w:rsidRDefault="00A95003" w:rsidP="005C53EF">
      <w:pPr>
        <w:pStyle w:val="Titre1"/>
        <w:contextualSpacing w:val="0"/>
        <w:jc w:val="both"/>
        <w:rPr>
          <w:rFonts w:ascii="Times New Roman" w:hAnsi="Times New Roman" w:cs="Times New Roman"/>
          <w:sz w:val="24"/>
          <w:szCs w:val="24"/>
        </w:rPr>
      </w:pPr>
      <w:r w:rsidRPr="00D87594">
        <w:rPr>
          <w:rFonts w:ascii="Times New Roman" w:eastAsia="Proxima Nova" w:hAnsi="Times New Roman" w:cs="Times New Roman"/>
          <w:sz w:val="24"/>
          <w:szCs w:val="24"/>
        </w:rPr>
        <w:t>D - Les détachements dans les corps d’enseignants-chercheurs</w:t>
      </w:r>
    </w:p>
    <w:p w14:paraId="54C6576D" w14:textId="77777777" w:rsidR="00786647" w:rsidRPr="00FE6567" w:rsidRDefault="00A95003" w:rsidP="005C53EF">
      <w:pPr>
        <w:pStyle w:val="Titre1"/>
        <w:spacing w:before="120"/>
        <w:ind w:firstLine="567"/>
        <w:contextualSpacing w:val="0"/>
        <w:jc w:val="both"/>
        <w:rPr>
          <w:rFonts w:ascii="Times New Roman" w:hAnsi="Times New Roman" w:cs="Times New Roman"/>
          <w:sz w:val="22"/>
          <w:szCs w:val="22"/>
        </w:rPr>
      </w:pPr>
      <w:r w:rsidRPr="006A5EAA">
        <w:rPr>
          <w:rFonts w:ascii="Times New Roman" w:eastAsia="Proxima Nova" w:hAnsi="Times New Roman" w:cs="Times New Roman"/>
          <w:b w:val="0"/>
          <w:color w:val="000000"/>
          <w:sz w:val="22"/>
          <w:szCs w:val="22"/>
        </w:rPr>
        <w:t>L’accès aux corps de professeurs et de maîtres de conférences est également possible par la voie du détachement sous certaines conditions et modalités. Les fonctionnaires doivent appartenir à un corps assimilé aux enseignants-chercheurs ou à l’un des corps listé par le statut du 6 juin 1984. Le détachement est prononcé par arrêté du président ou du directeur de l'établissement. Les agents détachés dans un des corps d’enseignants-chercheurs peuvent demander à être intégrés dans ce corps à l’issue d’un délai d’un an sous certaines con</w:t>
      </w:r>
      <w:r w:rsidRPr="00FE6567">
        <w:rPr>
          <w:rFonts w:ascii="Times New Roman" w:eastAsia="Proxima Nova" w:hAnsi="Times New Roman" w:cs="Times New Roman"/>
          <w:b w:val="0"/>
          <w:color w:val="000000"/>
          <w:sz w:val="22"/>
          <w:szCs w:val="22"/>
        </w:rPr>
        <w:t>ditions.</w:t>
      </w:r>
    </w:p>
    <w:p w14:paraId="5814E449" w14:textId="77777777" w:rsidR="00786647" w:rsidRPr="006A5EAA" w:rsidRDefault="00A95003" w:rsidP="005C53EF">
      <w:pPr>
        <w:pStyle w:val="Titre1"/>
        <w:keepNext w:val="0"/>
        <w:keepLines w:val="0"/>
        <w:spacing w:before="120"/>
        <w:ind w:firstLine="567"/>
        <w:contextualSpacing w:val="0"/>
        <w:jc w:val="both"/>
        <w:rPr>
          <w:rFonts w:ascii="Times New Roman" w:eastAsia="Proxima Nova" w:hAnsi="Times New Roman" w:cs="Times New Roman"/>
          <w:b w:val="0"/>
          <w:color w:val="38761D"/>
          <w:sz w:val="22"/>
          <w:szCs w:val="22"/>
        </w:rPr>
      </w:pPr>
      <w:r w:rsidRPr="00FE6567">
        <w:rPr>
          <w:rFonts w:ascii="Times New Roman" w:eastAsia="Proxima Nova" w:hAnsi="Times New Roman" w:cs="Times New Roman"/>
          <w:b w:val="0"/>
          <w:color w:val="38761D"/>
          <w:sz w:val="22"/>
          <w:szCs w:val="22"/>
        </w:rPr>
        <w:t>Le nombre d</w:t>
      </w:r>
      <w:r w:rsidR="0080242E" w:rsidRPr="00FE6567">
        <w:rPr>
          <w:rFonts w:ascii="Times New Roman" w:eastAsia="Proxima Nova" w:hAnsi="Times New Roman" w:cs="Times New Roman"/>
          <w:b w:val="0"/>
          <w:color w:val="38761D"/>
          <w:sz w:val="22"/>
          <w:szCs w:val="22"/>
        </w:rPr>
        <w:t>e détachements est très faible :</w:t>
      </w:r>
      <w:r w:rsidRPr="00FE6567">
        <w:rPr>
          <w:rFonts w:ascii="Times New Roman" w:eastAsia="Proxima Nova" w:hAnsi="Times New Roman" w:cs="Times New Roman"/>
          <w:b w:val="0"/>
          <w:color w:val="38761D"/>
          <w:sz w:val="22"/>
          <w:szCs w:val="22"/>
        </w:rPr>
        <w:t xml:space="preserve"> 3 détachements dans le corps</w:t>
      </w:r>
      <w:r w:rsidR="001806A6" w:rsidRPr="00FE6567">
        <w:rPr>
          <w:rFonts w:ascii="Times New Roman" w:eastAsia="Proxima Nova" w:hAnsi="Times New Roman" w:cs="Times New Roman"/>
          <w:b w:val="0"/>
          <w:color w:val="38761D"/>
          <w:sz w:val="22"/>
          <w:szCs w:val="22"/>
        </w:rPr>
        <w:t xml:space="preserve"> des maîtres de conférences et 5</w:t>
      </w:r>
      <w:r w:rsidRPr="00FE6567">
        <w:rPr>
          <w:rFonts w:ascii="Times New Roman" w:eastAsia="Proxima Nova" w:hAnsi="Times New Roman" w:cs="Times New Roman"/>
          <w:b w:val="0"/>
          <w:color w:val="38761D"/>
          <w:sz w:val="22"/>
          <w:szCs w:val="22"/>
        </w:rPr>
        <w:t xml:space="preserve"> dans le corps des p</w:t>
      </w:r>
      <w:r w:rsidR="001806A6" w:rsidRPr="00FE6567">
        <w:rPr>
          <w:rFonts w:ascii="Times New Roman" w:eastAsia="Proxima Nova" w:hAnsi="Times New Roman" w:cs="Times New Roman"/>
          <w:b w:val="0"/>
          <w:color w:val="38761D"/>
          <w:sz w:val="22"/>
          <w:szCs w:val="22"/>
        </w:rPr>
        <w:t>rofesseurs des universités (0,4</w:t>
      </w:r>
      <w:r w:rsidRPr="00FE6567">
        <w:rPr>
          <w:rFonts w:ascii="Times New Roman" w:eastAsia="Proxima Nova" w:hAnsi="Times New Roman" w:cs="Times New Roman"/>
          <w:b w:val="0"/>
          <w:color w:val="38761D"/>
          <w:sz w:val="22"/>
          <w:szCs w:val="22"/>
        </w:rPr>
        <w:t>% des postes pourvus).</w:t>
      </w:r>
    </w:p>
    <w:p w14:paraId="3486AFBE" w14:textId="77777777" w:rsidR="006A5EAA" w:rsidRPr="0080242E" w:rsidRDefault="006A5EAA" w:rsidP="005C53EF">
      <w:pPr>
        <w:spacing w:line="240" w:lineRule="auto"/>
        <w:ind w:firstLine="567"/>
        <w:rPr>
          <w:rFonts w:ascii="Times New Roman" w:hAnsi="Times New Roman" w:cs="Times New Roman"/>
        </w:rPr>
      </w:pPr>
    </w:p>
    <w:p w14:paraId="2E10E317" w14:textId="77777777" w:rsidR="00786647" w:rsidRPr="002C2F1A" w:rsidRDefault="00A95003">
      <w:pPr>
        <w:pStyle w:val="Titre1"/>
        <w:spacing w:before="120" w:line="283" w:lineRule="auto"/>
        <w:contextualSpacing w:val="0"/>
        <w:jc w:val="both"/>
        <w:rPr>
          <w:rFonts w:ascii="Times New Roman" w:hAnsi="Times New Roman" w:cs="Times New Roman"/>
          <w:sz w:val="24"/>
          <w:szCs w:val="24"/>
        </w:rPr>
      </w:pPr>
      <w:r w:rsidRPr="00D87594">
        <w:rPr>
          <w:rFonts w:ascii="Times New Roman" w:eastAsia="Proxima Nova" w:hAnsi="Times New Roman" w:cs="Times New Roman"/>
          <w:sz w:val="24"/>
          <w:szCs w:val="24"/>
        </w:rPr>
        <w:lastRenderedPageBreak/>
        <w:t>E - Les candidats ne possédant pas la nationalité française</w:t>
      </w:r>
    </w:p>
    <w:p w14:paraId="58E4C5BE" w14:textId="77777777" w:rsidR="00786647" w:rsidRPr="00FE6567" w:rsidRDefault="00A95003" w:rsidP="005C53EF">
      <w:pPr>
        <w:pStyle w:val="Titre1"/>
        <w:spacing w:before="120"/>
        <w:ind w:firstLine="567"/>
        <w:contextualSpacing w:val="0"/>
        <w:jc w:val="both"/>
        <w:rPr>
          <w:rFonts w:ascii="Times New Roman" w:hAnsi="Times New Roman" w:cs="Times New Roman"/>
          <w:sz w:val="22"/>
          <w:szCs w:val="22"/>
        </w:rPr>
      </w:pPr>
      <w:bookmarkStart w:id="53" w:name="_smmmd54qcggt" w:colFirst="0" w:colLast="0"/>
      <w:bookmarkEnd w:id="53"/>
      <w:r w:rsidRPr="0091326A">
        <w:rPr>
          <w:rFonts w:ascii="Times New Roman" w:eastAsia="Proxima Nova" w:hAnsi="Times New Roman" w:cs="Times New Roman"/>
          <w:b w:val="0"/>
          <w:color w:val="000000"/>
          <w:sz w:val="22"/>
          <w:szCs w:val="22"/>
        </w:rPr>
        <w:t>Ils peuvent être qualifiés par le CNU, puis postuler sur les emplois d’enseignants-chercheurs vacants publiés par les établissements, s’ils remplissent les conditions prévues par</w:t>
      </w:r>
      <w:r w:rsidR="00EF2C4F">
        <w:rPr>
          <w:rFonts w:ascii="Times New Roman" w:eastAsia="Proxima Nova" w:hAnsi="Times New Roman" w:cs="Times New Roman"/>
          <w:b w:val="0"/>
          <w:color w:val="000000"/>
          <w:sz w:val="22"/>
          <w:szCs w:val="22"/>
        </w:rPr>
        <w:t xml:space="preserve"> la réglementation en vigueur, </w:t>
      </w:r>
      <w:r w:rsidRPr="0091326A">
        <w:rPr>
          <w:rFonts w:ascii="Times New Roman" w:eastAsia="Proxima Nova" w:hAnsi="Times New Roman" w:cs="Times New Roman"/>
          <w:b w:val="0"/>
          <w:color w:val="000000"/>
          <w:sz w:val="22"/>
          <w:szCs w:val="22"/>
        </w:rPr>
        <w:t>identiques à celles applicab</w:t>
      </w:r>
      <w:r w:rsidRPr="00FE6567">
        <w:rPr>
          <w:rFonts w:ascii="Times New Roman" w:eastAsia="Proxima Nova" w:hAnsi="Times New Roman" w:cs="Times New Roman"/>
          <w:b w:val="0"/>
          <w:color w:val="000000"/>
          <w:sz w:val="22"/>
          <w:szCs w:val="22"/>
        </w:rPr>
        <w:t>les aux cand</w:t>
      </w:r>
      <w:r w:rsidR="00DB7A7E" w:rsidRPr="00FE6567">
        <w:rPr>
          <w:rFonts w:ascii="Times New Roman" w:eastAsia="Proxima Nova" w:hAnsi="Times New Roman" w:cs="Times New Roman"/>
          <w:b w:val="0"/>
          <w:color w:val="000000"/>
          <w:sz w:val="22"/>
          <w:szCs w:val="22"/>
        </w:rPr>
        <w:t>idats de nationalité française.</w:t>
      </w:r>
    </w:p>
    <w:p w14:paraId="5B82E270" w14:textId="77777777" w:rsidR="00786647" w:rsidRPr="00FE6567" w:rsidRDefault="001806A6" w:rsidP="005C53EF">
      <w:pPr>
        <w:pStyle w:val="Titre1"/>
        <w:keepNext w:val="0"/>
        <w:keepLines w:val="0"/>
        <w:spacing w:before="12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38761D"/>
          <w:sz w:val="22"/>
          <w:szCs w:val="22"/>
        </w:rPr>
        <w:t>En 2016, 17</w:t>
      </w:r>
      <w:r w:rsidR="00A95003" w:rsidRPr="00FE6567">
        <w:rPr>
          <w:rFonts w:ascii="Times New Roman" w:eastAsia="Proxima Nova" w:hAnsi="Times New Roman" w:cs="Times New Roman"/>
          <w:b w:val="0"/>
          <w:color w:val="38761D"/>
          <w:sz w:val="22"/>
          <w:szCs w:val="22"/>
        </w:rPr>
        <w:t xml:space="preserve">% </w:t>
      </w:r>
      <w:r w:rsidR="00506B4E" w:rsidRPr="00FE6567">
        <w:rPr>
          <w:rFonts w:ascii="Times New Roman" w:eastAsia="Proxima Nova" w:hAnsi="Times New Roman" w:cs="Times New Roman"/>
          <w:b w:val="0"/>
          <w:color w:val="38761D"/>
          <w:sz w:val="22"/>
          <w:szCs w:val="22"/>
        </w:rPr>
        <w:t>des maîtres de conférences et 9</w:t>
      </w:r>
      <w:r w:rsidR="00A95003" w:rsidRPr="00FE6567">
        <w:rPr>
          <w:rFonts w:ascii="Times New Roman" w:eastAsia="Proxima Nova" w:hAnsi="Times New Roman" w:cs="Times New Roman"/>
          <w:b w:val="0"/>
          <w:color w:val="38761D"/>
          <w:sz w:val="22"/>
          <w:szCs w:val="22"/>
        </w:rPr>
        <w:t>% des professeurs des universités recrutés étaient de nationalité étrangère</w:t>
      </w:r>
      <w:r w:rsidR="002C2F1A" w:rsidRPr="00FE6567">
        <w:rPr>
          <w:rFonts w:ascii="Times New Roman" w:eastAsia="Proxima Nova" w:hAnsi="Times New Roman" w:cs="Times New Roman"/>
          <w:b w:val="0"/>
          <w:color w:val="38761D"/>
          <w:sz w:val="22"/>
          <w:szCs w:val="22"/>
        </w:rPr>
        <w:t> :</w:t>
      </w:r>
    </w:p>
    <w:p w14:paraId="4735C96A" w14:textId="77777777" w:rsidR="00786647" w:rsidRPr="00FE6567" w:rsidRDefault="00506B4E" w:rsidP="005C53EF">
      <w:pPr>
        <w:pStyle w:val="Titre1"/>
        <w:keepNext w:val="0"/>
        <w:keepLines w:val="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38761D"/>
          <w:sz w:val="22"/>
          <w:szCs w:val="22"/>
        </w:rPr>
        <w:t>- 52</w:t>
      </w:r>
      <w:r w:rsidR="00A95003" w:rsidRPr="00FE6567">
        <w:rPr>
          <w:rFonts w:ascii="Times New Roman" w:eastAsia="Proxima Nova" w:hAnsi="Times New Roman" w:cs="Times New Roman"/>
          <w:b w:val="0"/>
          <w:color w:val="38761D"/>
          <w:sz w:val="22"/>
          <w:szCs w:val="22"/>
        </w:rPr>
        <w:t xml:space="preserve"> professeurs des universités de nationalité étrangère, dont </w:t>
      </w:r>
      <w:r w:rsidRPr="00FE6567">
        <w:rPr>
          <w:rFonts w:ascii="Times New Roman" w:eastAsia="Proxima Nova" w:hAnsi="Times New Roman" w:cs="Times New Roman"/>
          <w:b w:val="0"/>
          <w:color w:val="38761D"/>
          <w:sz w:val="22"/>
          <w:szCs w:val="22"/>
        </w:rPr>
        <w:t>36</w:t>
      </w:r>
      <w:r w:rsidR="00A95003" w:rsidRPr="00FE6567">
        <w:rPr>
          <w:rFonts w:ascii="Times New Roman" w:eastAsia="Proxima Nova" w:hAnsi="Times New Roman" w:cs="Times New Roman"/>
          <w:b w:val="0"/>
          <w:color w:val="38761D"/>
          <w:sz w:val="22"/>
          <w:szCs w:val="22"/>
        </w:rPr>
        <w:t xml:space="preserve"> re</w:t>
      </w:r>
      <w:r w:rsidR="00F702A8" w:rsidRPr="00FE6567">
        <w:rPr>
          <w:rFonts w:ascii="Times New Roman" w:eastAsia="Proxima Nova" w:hAnsi="Times New Roman" w:cs="Times New Roman"/>
          <w:b w:val="0"/>
          <w:color w:val="38761D"/>
          <w:sz w:val="22"/>
          <w:szCs w:val="22"/>
        </w:rPr>
        <w:t>ssortissants européens ;</w:t>
      </w:r>
    </w:p>
    <w:p w14:paraId="757CC278" w14:textId="77777777" w:rsidR="00786647" w:rsidRPr="0091326A" w:rsidRDefault="00506B4E" w:rsidP="005C53EF">
      <w:pPr>
        <w:pStyle w:val="Titre1"/>
        <w:keepNext w:val="0"/>
        <w:keepLines w:val="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38761D"/>
          <w:sz w:val="22"/>
          <w:szCs w:val="22"/>
        </w:rPr>
        <w:t>- 19</w:t>
      </w:r>
      <w:r w:rsidR="00A95003" w:rsidRPr="00FE6567">
        <w:rPr>
          <w:rFonts w:ascii="Times New Roman" w:eastAsia="Proxima Nova" w:hAnsi="Times New Roman" w:cs="Times New Roman"/>
          <w:b w:val="0"/>
          <w:color w:val="38761D"/>
          <w:sz w:val="22"/>
          <w:szCs w:val="22"/>
        </w:rPr>
        <w:t xml:space="preserve">5 maîtres de conférences de nationalité étrangère, dont </w:t>
      </w:r>
      <w:r w:rsidRPr="00FE6567">
        <w:rPr>
          <w:rFonts w:ascii="Times New Roman" w:eastAsia="Proxima Nova" w:hAnsi="Times New Roman" w:cs="Times New Roman"/>
          <w:b w:val="0"/>
          <w:color w:val="38761D"/>
          <w:sz w:val="22"/>
          <w:szCs w:val="22"/>
        </w:rPr>
        <w:t>105</w:t>
      </w:r>
      <w:r w:rsidR="00A95003" w:rsidRPr="00FE6567">
        <w:rPr>
          <w:rFonts w:ascii="Times New Roman" w:eastAsia="Proxima Nova" w:hAnsi="Times New Roman" w:cs="Times New Roman"/>
          <w:b w:val="0"/>
          <w:color w:val="38761D"/>
          <w:sz w:val="22"/>
          <w:szCs w:val="22"/>
        </w:rPr>
        <w:t xml:space="preserve"> ressortissants européens.</w:t>
      </w:r>
    </w:p>
    <w:p w14:paraId="4E3D6310" w14:textId="77777777" w:rsidR="00786647" w:rsidRDefault="00786647" w:rsidP="0091326A">
      <w:pPr>
        <w:pStyle w:val="Titre1"/>
        <w:keepNext w:val="0"/>
        <w:keepLines w:val="0"/>
        <w:spacing w:line="283" w:lineRule="auto"/>
        <w:contextualSpacing w:val="0"/>
        <w:jc w:val="both"/>
        <w:rPr>
          <w:rFonts w:ascii="Times New Roman" w:eastAsia="Proxima Nova" w:hAnsi="Times New Roman" w:cs="Times New Roman"/>
          <w:b w:val="0"/>
          <w:color w:val="000000"/>
          <w:sz w:val="22"/>
          <w:szCs w:val="22"/>
        </w:rPr>
      </w:pPr>
    </w:p>
    <w:p w14:paraId="240E4531" w14:textId="77777777" w:rsidR="00475139" w:rsidRDefault="00475139">
      <w:r>
        <w:br w:type="page"/>
      </w:r>
    </w:p>
    <w:p w14:paraId="52811D40" w14:textId="77777777" w:rsidR="0091326A" w:rsidRPr="00214B62" w:rsidRDefault="00214B62" w:rsidP="00214B62">
      <w:pPr>
        <w:pStyle w:val="Titre4"/>
        <w:spacing w:before="60"/>
        <w:contextualSpacing w:val="0"/>
        <w:jc w:val="center"/>
        <w:rPr>
          <w:rFonts w:ascii="Times New Roman" w:eastAsia="Varela Round" w:hAnsi="Times New Roman" w:cs="Times New Roman"/>
          <w:b/>
          <w:color w:val="0B5394"/>
          <w:sz w:val="36"/>
          <w:szCs w:val="36"/>
        </w:rPr>
      </w:pPr>
      <w:r>
        <w:rPr>
          <w:rFonts w:ascii="Times New Roman" w:eastAsia="Varela Round" w:hAnsi="Times New Roman" w:cs="Times New Roman"/>
          <w:b/>
          <w:color w:val="0B5394"/>
          <w:sz w:val="36"/>
          <w:szCs w:val="36"/>
        </w:rPr>
        <w:lastRenderedPageBreak/>
        <w:t xml:space="preserve">Annexe 2. </w:t>
      </w:r>
      <w:r w:rsidR="00F35C04">
        <w:rPr>
          <w:rFonts w:ascii="Times New Roman" w:eastAsia="Varela Round" w:hAnsi="Times New Roman" w:cs="Times New Roman"/>
          <w:b/>
          <w:color w:val="0B5394"/>
          <w:sz w:val="36"/>
          <w:szCs w:val="36"/>
        </w:rPr>
        <w:t>Parcours professionnels</w:t>
      </w:r>
      <w:r w:rsidR="00F35C04">
        <w:rPr>
          <w:rFonts w:ascii="Times New Roman" w:eastAsia="Varela Round" w:hAnsi="Times New Roman" w:cs="Times New Roman"/>
          <w:b/>
          <w:color w:val="0B5394"/>
          <w:sz w:val="36"/>
          <w:szCs w:val="36"/>
        </w:rPr>
        <w:br/>
      </w:r>
      <w:r w:rsidR="0091326A" w:rsidRPr="00214B62">
        <w:rPr>
          <w:rFonts w:ascii="Times New Roman" w:eastAsia="Varela Round" w:hAnsi="Times New Roman" w:cs="Times New Roman"/>
          <w:b/>
          <w:color w:val="0B5394"/>
          <w:sz w:val="36"/>
          <w:szCs w:val="36"/>
        </w:rPr>
        <w:t>d’enseignants-chercheurs</w:t>
      </w:r>
    </w:p>
    <w:p w14:paraId="3E4BFFC9" w14:textId="77777777" w:rsidR="005C53EF" w:rsidRDefault="005C53EF">
      <w:pPr>
        <w:pStyle w:val="Titre1"/>
        <w:spacing w:line="283" w:lineRule="auto"/>
        <w:contextualSpacing w:val="0"/>
        <w:jc w:val="both"/>
        <w:rPr>
          <w:rFonts w:ascii="Times New Roman" w:eastAsia="Proxima Nova" w:hAnsi="Times New Roman" w:cs="Times New Roman"/>
          <w:sz w:val="24"/>
          <w:szCs w:val="24"/>
        </w:rPr>
      </w:pPr>
      <w:bookmarkStart w:id="54" w:name="_oddrc7qa7x6c" w:colFirst="0" w:colLast="0"/>
      <w:bookmarkStart w:id="55" w:name="_jvyujt8rfsv9" w:colFirst="0" w:colLast="0"/>
      <w:bookmarkEnd w:id="54"/>
      <w:bookmarkEnd w:id="55"/>
    </w:p>
    <w:p w14:paraId="04A08C34" w14:textId="77777777" w:rsidR="00786647" w:rsidRPr="00FE6567" w:rsidRDefault="00A95003">
      <w:pPr>
        <w:pStyle w:val="Titre1"/>
        <w:spacing w:line="283" w:lineRule="auto"/>
        <w:contextualSpacing w:val="0"/>
        <w:jc w:val="both"/>
        <w:rPr>
          <w:rFonts w:ascii="Times New Roman" w:hAnsi="Times New Roman" w:cs="Times New Roman"/>
        </w:rPr>
      </w:pPr>
      <w:r w:rsidRPr="00FE6567">
        <w:rPr>
          <w:rFonts w:ascii="Times New Roman" w:eastAsia="Proxima Nova" w:hAnsi="Times New Roman" w:cs="Times New Roman"/>
          <w:sz w:val="24"/>
          <w:szCs w:val="24"/>
        </w:rPr>
        <w:t>Les maîtres de conférences</w:t>
      </w:r>
    </w:p>
    <w:p w14:paraId="1E2F53A0" w14:textId="77777777" w:rsidR="00786647" w:rsidRPr="00FE6567" w:rsidRDefault="00A95003" w:rsidP="005C53EF">
      <w:pPr>
        <w:pStyle w:val="Titre1"/>
        <w:spacing w:line="276" w:lineRule="auto"/>
        <w:ind w:firstLine="567"/>
        <w:contextualSpacing w:val="0"/>
        <w:jc w:val="both"/>
        <w:rPr>
          <w:rFonts w:ascii="Times New Roman" w:hAnsi="Times New Roman" w:cs="Times New Roman"/>
          <w:sz w:val="22"/>
          <w:szCs w:val="22"/>
        </w:rPr>
      </w:pPr>
      <w:bookmarkStart w:id="56" w:name="_57m7hzfueje" w:colFirst="0" w:colLast="0"/>
      <w:bookmarkEnd w:id="56"/>
      <w:r w:rsidRPr="00FE6567">
        <w:rPr>
          <w:rFonts w:ascii="Times New Roman" w:eastAsia="Proxima Nova" w:hAnsi="Times New Roman" w:cs="Times New Roman"/>
          <w:b w:val="0"/>
          <w:color w:val="000000"/>
          <w:sz w:val="22"/>
          <w:szCs w:val="22"/>
        </w:rPr>
        <w:t xml:space="preserve">Toutes disciplines confondues, les maîtres de conférences sont recrutés à un âge moyen de 34 ans </w:t>
      </w:r>
      <w:r w:rsidR="00AF415C" w:rsidRPr="00FE6567">
        <w:rPr>
          <w:rFonts w:ascii="Times New Roman" w:eastAsia="Proxima Nova" w:hAnsi="Times New Roman" w:cs="Times New Roman"/>
          <w:b w:val="0"/>
          <w:color w:val="000000"/>
          <w:sz w:val="22"/>
          <w:szCs w:val="22"/>
        </w:rPr>
        <w:t xml:space="preserve">et 3 mois </w:t>
      </w:r>
      <w:r w:rsidRPr="00FE6567">
        <w:rPr>
          <w:rFonts w:ascii="Times New Roman" w:eastAsia="Proxima Nova" w:hAnsi="Times New Roman" w:cs="Times New Roman"/>
          <w:b w:val="0"/>
          <w:color w:val="000000"/>
          <w:sz w:val="22"/>
          <w:szCs w:val="22"/>
        </w:rPr>
        <w:t>(</w:t>
      </w:r>
      <w:r w:rsidR="0091326A" w:rsidRPr="00FE6567">
        <w:rPr>
          <w:rFonts w:ascii="Times New Roman" w:eastAsia="Proxima Nova" w:hAnsi="Times New Roman" w:cs="Times New Roman"/>
          <w:b w:val="0"/>
          <w:color w:val="000000"/>
          <w:sz w:val="22"/>
          <w:szCs w:val="22"/>
        </w:rPr>
        <w:t>donnée</w:t>
      </w:r>
      <w:r w:rsidRPr="00FE6567">
        <w:rPr>
          <w:rFonts w:ascii="Times New Roman" w:eastAsia="Proxima Nova" w:hAnsi="Times New Roman" w:cs="Times New Roman"/>
          <w:b w:val="0"/>
          <w:color w:val="000000"/>
          <w:sz w:val="22"/>
          <w:szCs w:val="22"/>
        </w:rPr>
        <w:t xml:space="preserve"> 201</w:t>
      </w:r>
      <w:r w:rsidR="00AF415C" w:rsidRPr="00FE6567">
        <w:rPr>
          <w:rFonts w:ascii="Times New Roman" w:eastAsia="Proxima Nova" w:hAnsi="Times New Roman" w:cs="Times New Roman"/>
          <w:b w:val="0"/>
          <w:color w:val="000000"/>
          <w:sz w:val="22"/>
          <w:szCs w:val="22"/>
        </w:rPr>
        <w:t>6</w:t>
      </w:r>
      <w:r w:rsidRPr="00FE6567">
        <w:rPr>
          <w:rFonts w:ascii="Times New Roman" w:eastAsia="Proxima Nova" w:hAnsi="Times New Roman" w:cs="Times New Roman"/>
          <w:b w:val="0"/>
          <w:color w:val="000000"/>
          <w:sz w:val="22"/>
          <w:szCs w:val="22"/>
        </w:rPr>
        <w:t>) et ét</w:t>
      </w:r>
      <w:r w:rsidR="0091326A" w:rsidRPr="00FE6567">
        <w:rPr>
          <w:rFonts w:ascii="Times New Roman" w:eastAsia="Proxima Nova" w:hAnsi="Times New Roman" w:cs="Times New Roman"/>
          <w:b w:val="0"/>
          <w:color w:val="000000"/>
          <w:sz w:val="22"/>
          <w:szCs w:val="22"/>
        </w:rPr>
        <w:t>aient lors de leur recrutement :</w:t>
      </w:r>
    </w:p>
    <w:p w14:paraId="18A7E576" w14:textId="77777777" w:rsidR="00786647" w:rsidRPr="00FE6567" w:rsidRDefault="00A95003">
      <w:pPr>
        <w:pStyle w:val="Titre1"/>
        <w:spacing w:line="276" w:lineRule="auto"/>
        <w:ind w:left="570"/>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 xml:space="preserve">- </w:t>
      </w:r>
      <w:r w:rsidR="0091326A" w:rsidRPr="00FE6567">
        <w:rPr>
          <w:rFonts w:ascii="Times New Roman" w:eastAsia="Proxima Nova" w:hAnsi="Times New Roman" w:cs="Times New Roman"/>
          <w:b w:val="0"/>
          <w:color w:val="000000"/>
          <w:sz w:val="22"/>
          <w:szCs w:val="22"/>
        </w:rPr>
        <w:t>post-</w:t>
      </w:r>
      <w:r w:rsidRPr="00FE6567">
        <w:rPr>
          <w:rFonts w:ascii="Times New Roman" w:eastAsia="Proxima Nova" w:hAnsi="Times New Roman" w:cs="Times New Roman"/>
          <w:b w:val="0"/>
          <w:color w:val="000000"/>
          <w:sz w:val="22"/>
          <w:szCs w:val="22"/>
        </w:rPr>
        <w:t xml:space="preserve">doctorants </w:t>
      </w:r>
      <w:r w:rsidR="00AF415C" w:rsidRPr="00FE6567">
        <w:rPr>
          <w:rFonts w:ascii="Times New Roman" w:eastAsia="Proxima Nova" w:hAnsi="Times New Roman" w:cs="Times New Roman"/>
          <w:b w:val="0"/>
          <w:color w:val="38761D"/>
          <w:sz w:val="22"/>
          <w:szCs w:val="22"/>
        </w:rPr>
        <w:t>(35</w:t>
      </w:r>
      <w:r w:rsidR="0091326A" w:rsidRPr="00FE6567">
        <w:rPr>
          <w:rFonts w:ascii="Times New Roman" w:eastAsia="Proxima Nova" w:hAnsi="Times New Roman" w:cs="Times New Roman"/>
          <w:b w:val="0"/>
          <w:color w:val="38761D"/>
          <w:sz w:val="22"/>
          <w:szCs w:val="22"/>
        </w:rPr>
        <w:t>% en 201</w:t>
      </w:r>
      <w:r w:rsidR="00AF415C" w:rsidRPr="00FE6567">
        <w:rPr>
          <w:rFonts w:ascii="Times New Roman" w:eastAsia="Proxima Nova" w:hAnsi="Times New Roman" w:cs="Times New Roman"/>
          <w:b w:val="0"/>
          <w:color w:val="38761D"/>
          <w:sz w:val="22"/>
          <w:szCs w:val="22"/>
        </w:rPr>
        <w:t>6</w:t>
      </w:r>
      <w:r w:rsidR="0091326A" w:rsidRPr="00FE6567">
        <w:rPr>
          <w:rFonts w:ascii="Times New Roman" w:eastAsia="Proxima Nova" w:hAnsi="Times New Roman" w:cs="Times New Roman"/>
          <w:b w:val="0"/>
          <w:color w:val="38761D"/>
          <w:sz w:val="22"/>
          <w:szCs w:val="22"/>
        </w:rPr>
        <w:t xml:space="preserve"> contre seulement 13</w:t>
      </w:r>
      <w:r w:rsidRPr="00FE6567">
        <w:rPr>
          <w:rFonts w:ascii="Times New Roman" w:eastAsia="Proxima Nova" w:hAnsi="Times New Roman" w:cs="Times New Roman"/>
          <w:b w:val="0"/>
          <w:color w:val="38761D"/>
          <w:sz w:val="22"/>
          <w:szCs w:val="22"/>
        </w:rPr>
        <w:t>% en 2002)</w:t>
      </w:r>
      <w:r w:rsidR="0091326A" w:rsidRPr="00FE6567">
        <w:rPr>
          <w:rFonts w:ascii="Times New Roman" w:eastAsia="Proxima Nova" w:hAnsi="Times New Roman" w:cs="Times New Roman"/>
          <w:b w:val="0"/>
          <w:color w:val="auto"/>
          <w:sz w:val="22"/>
          <w:szCs w:val="22"/>
        </w:rPr>
        <w:t> ;</w:t>
      </w:r>
    </w:p>
    <w:p w14:paraId="7C1AAC84" w14:textId="77777777" w:rsidR="00786647" w:rsidRPr="00FE6567" w:rsidRDefault="00A95003" w:rsidP="0091326A">
      <w:pPr>
        <w:pStyle w:val="Titre1"/>
        <w:keepNext w:val="0"/>
        <w:keepLines w:val="0"/>
        <w:spacing w:line="276" w:lineRule="auto"/>
        <w:ind w:left="570"/>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 xml:space="preserve">- </w:t>
      </w:r>
      <w:r w:rsidR="0091326A" w:rsidRPr="00FE6567">
        <w:rPr>
          <w:rFonts w:ascii="Times New Roman" w:eastAsia="Proxima Nova" w:hAnsi="Times New Roman" w:cs="Times New Roman"/>
          <w:b w:val="0"/>
          <w:color w:val="000000"/>
          <w:sz w:val="22"/>
          <w:szCs w:val="22"/>
        </w:rPr>
        <w:t>a</w:t>
      </w:r>
      <w:r w:rsidRPr="00FE6567">
        <w:rPr>
          <w:rFonts w:ascii="Times New Roman" w:eastAsia="Proxima Nova" w:hAnsi="Times New Roman" w:cs="Times New Roman"/>
          <w:b w:val="0"/>
          <w:color w:val="000000"/>
          <w:sz w:val="22"/>
          <w:szCs w:val="22"/>
        </w:rPr>
        <w:t>ttachés temporaires d'enseignement et de recherche (ATER) non fonctionnaires</w:t>
      </w:r>
      <w:r w:rsidR="0091326A" w:rsidRPr="00FE6567">
        <w:rPr>
          <w:rFonts w:ascii="Times New Roman" w:eastAsia="Proxima Nova" w:hAnsi="Times New Roman" w:cs="Times New Roman"/>
          <w:b w:val="0"/>
          <w:color w:val="38761D"/>
          <w:sz w:val="22"/>
          <w:szCs w:val="22"/>
        </w:rPr>
        <w:t xml:space="preserve"> (1</w:t>
      </w:r>
      <w:r w:rsidR="00AF415C" w:rsidRPr="00FE6567">
        <w:rPr>
          <w:rFonts w:ascii="Times New Roman" w:eastAsia="Proxima Nova" w:hAnsi="Times New Roman" w:cs="Times New Roman"/>
          <w:b w:val="0"/>
          <w:color w:val="38761D"/>
          <w:sz w:val="22"/>
          <w:szCs w:val="22"/>
        </w:rPr>
        <w:t>1% en 2016</w:t>
      </w:r>
      <w:r w:rsidRPr="00FE6567">
        <w:rPr>
          <w:rFonts w:ascii="Times New Roman" w:eastAsia="Proxima Nova" w:hAnsi="Times New Roman" w:cs="Times New Roman"/>
          <w:b w:val="0"/>
          <w:color w:val="38761D"/>
          <w:sz w:val="22"/>
          <w:szCs w:val="22"/>
        </w:rPr>
        <w:t>, alors qu</w:t>
      </w:r>
      <w:r w:rsidR="0091326A" w:rsidRPr="00FE6567">
        <w:rPr>
          <w:rFonts w:ascii="Times New Roman" w:eastAsia="Proxima Nova" w:hAnsi="Times New Roman" w:cs="Times New Roman"/>
          <w:b w:val="0"/>
          <w:color w:val="38761D"/>
          <w:sz w:val="22"/>
          <w:szCs w:val="22"/>
        </w:rPr>
        <w:t>’ils représentaient 41</w:t>
      </w:r>
      <w:r w:rsidRPr="00FE6567">
        <w:rPr>
          <w:rFonts w:ascii="Times New Roman" w:eastAsia="Proxima Nova" w:hAnsi="Times New Roman" w:cs="Times New Roman"/>
          <w:b w:val="0"/>
          <w:color w:val="38761D"/>
          <w:sz w:val="22"/>
          <w:szCs w:val="22"/>
        </w:rPr>
        <w:t>% de</w:t>
      </w:r>
      <w:r w:rsidR="00AF415C" w:rsidRPr="00FE6567">
        <w:rPr>
          <w:rFonts w:ascii="Times New Roman" w:eastAsia="Proxima Nova" w:hAnsi="Times New Roman" w:cs="Times New Roman"/>
          <w:b w:val="0"/>
          <w:color w:val="38761D"/>
          <w:sz w:val="22"/>
          <w:szCs w:val="22"/>
        </w:rPr>
        <w:t>s</w:t>
      </w:r>
      <w:r w:rsidRPr="00FE6567">
        <w:rPr>
          <w:rFonts w:ascii="Times New Roman" w:eastAsia="Proxima Nova" w:hAnsi="Times New Roman" w:cs="Times New Roman"/>
          <w:b w:val="0"/>
          <w:color w:val="38761D"/>
          <w:sz w:val="22"/>
          <w:szCs w:val="22"/>
        </w:rPr>
        <w:t xml:space="preserve"> recrutements en 2002)</w:t>
      </w:r>
      <w:r w:rsidR="0091326A" w:rsidRPr="00FE6567">
        <w:rPr>
          <w:rFonts w:ascii="Times New Roman" w:eastAsia="Proxima Nova" w:hAnsi="Times New Roman" w:cs="Times New Roman"/>
          <w:b w:val="0"/>
          <w:color w:val="auto"/>
          <w:sz w:val="22"/>
          <w:szCs w:val="22"/>
        </w:rPr>
        <w:t> ;</w:t>
      </w:r>
    </w:p>
    <w:p w14:paraId="26593D30" w14:textId="77777777" w:rsidR="00786647" w:rsidRPr="00FE6567" w:rsidRDefault="00A95003" w:rsidP="0091326A">
      <w:pPr>
        <w:pStyle w:val="Titre1"/>
        <w:keepNext w:val="0"/>
        <w:keepLines w:val="0"/>
        <w:spacing w:line="276" w:lineRule="auto"/>
        <w:ind w:left="570"/>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 xml:space="preserve">- </w:t>
      </w:r>
      <w:r w:rsidR="00AF415C" w:rsidRPr="00FE6567">
        <w:rPr>
          <w:rFonts w:ascii="Times New Roman" w:eastAsia="Proxima Nova" w:hAnsi="Times New Roman" w:cs="Times New Roman"/>
          <w:b w:val="0"/>
          <w:color w:val="000000"/>
          <w:sz w:val="22"/>
          <w:szCs w:val="22"/>
        </w:rPr>
        <w:t xml:space="preserve">autres </w:t>
      </w:r>
      <w:r w:rsidR="0091326A" w:rsidRPr="00FE6567">
        <w:rPr>
          <w:rFonts w:ascii="Times New Roman" w:eastAsia="Proxima Nova" w:hAnsi="Times New Roman" w:cs="Times New Roman"/>
          <w:b w:val="0"/>
          <w:color w:val="000000"/>
          <w:sz w:val="22"/>
          <w:szCs w:val="22"/>
        </w:rPr>
        <w:t>e</w:t>
      </w:r>
      <w:r w:rsidRPr="00FE6567">
        <w:rPr>
          <w:rFonts w:ascii="Times New Roman" w:eastAsia="Proxima Nova" w:hAnsi="Times New Roman" w:cs="Times New Roman"/>
          <w:b w:val="0"/>
          <w:color w:val="000000"/>
          <w:sz w:val="22"/>
          <w:szCs w:val="22"/>
        </w:rPr>
        <w:t>nseignants non p</w:t>
      </w:r>
      <w:r w:rsidRPr="0091326A">
        <w:rPr>
          <w:rFonts w:ascii="Times New Roman" w:eastAsia="Proxima Nova" w:hAnsi="Times New Roman" w:cs="Times New Roman"/>
          <w:b w:val="0"/>
          <w:color w:val="000000"/>
          <w:sz w:val="22"/>
          <w:szCs w:val="22"/>
        </w:rPr>
        <w:t>ermanents, catégorie regroupant les enseignants titulaires de l’enseignement scolaire exerçant des fonctions d’ATER, les</w:t>
      </w:r>
      <w:r w:rsidR="00EF2C4F">
        <w:rPr>
          <w:rFonts w:ascii="Times New Roman" w:eastAsia="Proxima Nova" w:hAnsi="Times New Roman" w:cs="Times New Roman"/>
          <w:b w:val="0"/>
          <w:color w:val="000000"/>
          <w:sz w:val="22"/>
          <w:szCs w:val="22"/>
        </w:rPr>
        <w:t xml:space="preserve"> chargés d’enseignement et les </w:t>
      </w:r>
      <w:r w:rsidRPr="0091326A">
        <w:rPr>
          <w:rFonts w:ascii="Times New Roman" w:eastAsia="Proxima Nova" w:hAnsi="Times New Roman" w:cs="Times New Roman"/>
          <w:b w:val="0"/>
          <w:color w:val="000000"/>
          <w:sz w:val="22"/>
          <w:szCs w:val="22"/>
        </w:rPr>
        <w:t>agents temporai</w:t>
      </w:r>
      <w:r w:rsidRPr="00FE6567">
        <w:rPr>
          <w:rFonts w:ascii="Times New Roman" w:eastAsia="Proxima Nova" w:hAnsi="Times New Roman" w:cs="Times New Roman"/>
          <w:b w:val="0"/>
          <w:color w:val="000000"/>
          <w:sz w:val="22"/>
          <w:szCs w:val="22"/>
        </w:rPr>
        <w:t>res vacataires (ATV), les associés, les lecteurs et maîtres de langues étrangères</w:t>
      </w:r>
      <w:r w:rsidRPr="00FE6567">
        <w:rPr>
          <w:rFonts w:ascii="Times New Roman" w:eastAsia="Proxima Nova" w:hAnsi="Times New Roman" w:cs="Times New Roman"/>
          <w:b w:val="0"/>
          <w:color w:val="38761D"/>
          <w:sz w:val="22"/>
          <w:szCs w:val="22"/>
        </w:rPr>
        <w:t xml:space="preserve"> (18</w:t>
      </w:r>
      <w:r w:rsidR="00AF415C" w:rsidRPr="00FE6567">
        <w:rPr>
          <w:rFonts w:ascii="Times New Roman" w:eastAsia="Proxima Nova" w:hAnsi="Times New Roman" w:cs="Times New Roman"/>
          <w:b w:val="0"/>
          <w:color w:val="38761D"/>
          <w:sz w:val="22"/>
          <w:szCs w:val="22"/>
        </w:rPr>
        <w:t>% en 2016</w:t>
      </w:r>
      <w:r w:rsidR="0091326A" w:rsidRPr="00FE6567">
        <w:rPr>
          <w:rFonts w:ascii="Times New Roman" w:eastAsia="Proxima Nova" w:hAnsi="Times New Roman" w:cs="Times New Roman"/>
          <w:b w:val="0"/>
          <w:color w:val="38761D"/>
          <w:sz w:val="22"/>
          <w:szCs w:val="22"/>
        </w:rPr>
        <w:t xml:space="preserve"> contre 15% en 2002)</w:t>
      </w:r>
      <w:r w:rsidR="0091326A" w:rsidRPr="00FE6567">
        <w:rPr>
          <w:rFonts w:ascii="Times New Roman" w:eastAsia="Proxima Nova" w:hAnsi="Times New Roman" w:cs="Times New Roman"/>
          <w:b w:val="0"/>
          <w:color w:val="auto"/>
          <w:sz w:val="22"/>
          <w:szCs w:val="22"/>
        </w:rPr>
        <w:t> ;</w:t>
      </w:r>
    </w:p>
    <w:p w14:paraId="488D3061" w14:textId="77777777" w:rsidR="00786647" w:rsidRPr="00FE6567" w:rsidRDefault="00A95003" w:rsidP="0091326A">
      <w:pPr>
        <w:pStyle w:val="Titre1"/>
        <w:keepNext w:val="0"/>
        <w:keepLines w:val="0"/>
        <w:spacing w:line="276" w:lineRule="auto"/>
        <w:ind w:left="570"/>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 xml:space="preserve">- </w:t>
      </w:r>
      <w:r w:rsidR="0091326A" w:rsidRPr="00FE6567">
        <w:rPr>
          <w:rFonts w:ascii="Times New Roman" w:eastAsia="Proxima Nova" w:hAnsi="Times New Roman" w:cs="Times New Roman"/>
          <w:b w:val="0"/>
          <w:color w:val="000000"/>
          <w:sz w:val="22"/>
          <w:szCs w:val="22"/>
        </w:rPr>
        <w:t>e</w:t>
      </w:r>
      <w:r w:rsidRPr="00FE6567">
        <w:rPr>
          <w:rFonts w:ascii="Times New Roman" w:eastAsia="Proxima Nova" w:hAnsi="Times New Roman" w:cs="Times New Roman"/>
          <w:b w:val="0"/>
          <w:color w:val="000000"/>
          <w:sz w:val="22"/>
          <w:szCs w:val="22"/>
        </w:rPr>
        <w:t xml:space="preserve">nseignants titulaires de l’enseignement scolaire </w:t>
      </w:r>
      <w:r w:rsidR="00AF415C" w:rsidRPr="00FE6567">
        <w:rPr>
          <w:rFonts w:ascii="Times New Roman" w:eastAsia="Proxima Nova" w:hAnsi="Times New Roman" w:cs="Times New Roman"/>
          <w:b w:val="0"/>
          <w:color w:val="38761D"/>
          <w:sz w:val="22"/>
          <w:szCs w:val="22"/>
        </w:rPr>
        <w:t>(14% en 2016</w:t>
      </w:r>
      <w:r w:rsidR="0091326A" w:rsidRPr="00FE6567">
        <w:rPr>
          <w:rFonts w:ascii="Times New Roman" w:eastAsia="Proxima Nova" w:hAnsi="Times New Roman" w:cs="Times New Roman"/>
          <w:b w:val="0"/>
          <w:color w:val="38761D"/>
          <w:sz w:val="22"/>
          <w:szCs w:val="22"/>
        </w:rPr>
        <w:t xml:space="preserve"> contre 17,5</w:t>
      </w:r>
      <w:r w:rsidRPr="00FE6567">
        <w:rPr>
          <w:rFonts w:ascii="Times New Roman" w:eastAsia="Proxima Nova" w:hAnsi="Times New Roman" w:cs="Times New Roman"/>
          <w:b w:val="0"/>
          <w:color w:val="38761D"/>
          <w:sz w:val="22"/>
          <w:szCs w:val="22"/>
        </w:rPr>
        <w:t>% en 2002)</w:t>
      </w:r>
      <w:r w:rsidR="0091326A" w:rsidRPr="00FE6567">
        <w:rPr>
          <w:rFonts w:ascii="Times New Roman" w:eastAsia="Proxima Nova" w:hAnsi="Times New Roman" w:cs="Times New Roman"/>
          <w:b w:val="0"/>
          <w:color w:val="auto"/>
          <w:sz w:val="22"/>
          <w:szCs w:val="22"/>
        </w:rPr>
        <w:t>.</w:t>
      </w:r>
    </w:p>
    <w:p w14:paraId="6B85E030" w14:textId="77777777" w:rsidR="00786647" w:rsidRPr="00FE6567" w:rsidRDefault="00AF415C" w:rsidP="005C53EF">
      <w:pPr>
        <w:pStyle w:val="Titre1"/>
        <w:keepNext w:val="0"/>
        <w:keepLines w:val="0"/>
        <w:spacing w:before="12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38761D"/>
          <w:sz w:val="22"/>
          <w:szCs w:val="22"/>
        </w:rPr>
        <w:t>En 2016</w:t>
      </w:r>
      <w:r w:rsidR="00A95003" w:rsidRPr="00FE6567">
        <w:rPr>
          <w:rFonts w:ascii="Times New Roman" w:eastAsia="Proxima Nova" w:hAnsi="Times New Roman" w:cs="Times New Roman"/>
          <w:b w:val="0"/>
          <w:color w:val="38761D"/>
          <w:sz w:val="22"/>
          <w:szCs w:val="22"/>
        </w:rPr>
        <w:t>, la durée écoulée entre l’obtention du doctorat et le recrutement est supérieure à deux ans pour la moitié des nouveaux des ma</w:t>
      </w:r>
      <w:r w:rsidR="0091326A" w:rsidRPr="00FE6567">
        <w:rPr>
          <w:rFonts w:ascii="Times New Roman" w:eastAsia="Proxima Nova" w:hAnsi="Times New Roman" w:cs="Times New Roman"/>
          <w:b w:val="0"/>
          <w:color w:val="38761D"/>
          <w:sz w:val="22"/>
          <w:szCs w:val="22"/>
        </w:rPr>
        <w:t>îtres de conférences (contre 28</w:t>
      </w:r>
      <w:r w:rsidR="00A95003" w:rsidRPr="00FE6567">
        <w:rPr>
          <w:rFonts w:ascii="Times New Roman" w:eastAsia="Proxima Nova" w:hAnsi="Times New Roman" w:cs="Times New Roman"/>
          <w:b w:val="0"/>
          <w:color w:val="38761D"/>
          <w:sz w:val="22"/>
          <w:szCs w:val="22"/>
        </w:rPr>
        <w:t>% en 2002).</w:t>
      </w:r>
    </w:p>
    <w:p w14:paraId="09F6814F" w14:textId="77777777" w:rsidR="00786647" w:rsidRPr="00FE6567" w:rsidRDefault="00A95003" w:rsidP="005C53EF">
      <w:pPr>
        <w:pStyle w:val="Titre1"/>
        <w:keepNext w:val="0"/>
        <w:keepLines w:val="0"/>
        <w:spacing w:before="120"/>
        <w:ind w:firstLine="567"/>
        <w:contextualSpacing w:val="0"/>
        <w:jc w:val="both"/>
        <w:rPr>
          <w:rFonts w:ascii="Times New Roman" w:hAnsi="Times New Roman" w:cs="Times New Roman"/>
          <w:sz w:val="22"/>
          <w:szCs w:val="22"/>
        </w:rPr>
      </w:pPr>
      <w:r w:rsidRPr="00FE6567">
        <w:rPr>
          <w:rFonts w:ascii="Times New Roman" w:eastAsia="Proxima Nova" w:hAnsi="Times New Roman" w:cs="Times New Roman"/>
          <w:b w:val="0"/>
          <w:color w:val="000000"/>
          <w:sz w:val="22"/>
          <w:szCs w:val="22"/>
        </w:rPr>
        <w:t>Toutes discipl</w:t>
      </w:r>
      <w:r w:rsidR="00AF415C" w:rsidRPr="00FE6567">
        <w:rPr>
          <w:rFonts w:ascii="Times New Roman" w:eastAsia="Proxima Nova" w:hAnsi="Times New Roman" w:cs="Times New Roman"/>
          <w:b w:val="0"/>
          <w:color w:val="000000"/>
          <w:sz w:val="22"/>
          <w:szCs w:val="22"/>
        </w:rPr>
        <w:t xml:space="preserve">ines confondues, </w:t>
      </w:r>
      <w:r w:rsidRPr="00FE6567">
        <w:rPr>
          <w:rFonts w:ascii="Times New Roman" w:eastAsia="Proxima Nova" w:hAnsi="Times New Roman" w:cs="Times New Roman"/>
          <w:b w:val="0"/>
          <w:color w:val="000000"/>
          <w:sz w:val="22"/>
          <w:szCs w:val="22"/>
        </w:rPr>
        <w:t>un cinquième des maîtres de conférences recrutés ont obtenu leur doctorat dans l’établissement qui les a recrutés.</w:t>
      </w:r>
    </w:p>
    <w:p w14:paraId="50CB6E84" w14:textId="77777777" w:rsidR="00786647" w:rsidRPr="00FE6567" w:rsidRDefault="00A95003" w:rsidP="005C53EF">
      <w:pPr>
        <w:pStyle w:val="Titre1"/>
        <w:keepNext w:val="0"/>
        <w:keepLines w:val="0"/>
        <w:spacing w:before="120"/>
        <w:ind w:firstLine="567"/>
        <w:contextualSpacing w:val="0"/>
        <w:jc w:val="both"/>
        <w:rPr>
          <w:rFonts w:ascii="Times New Roman" w:hAnsi="Times New Roman" w:cs="Times New Roman"/>
          <w:sz w:val="22"/>
          <w:szCs w:val="22"/>
        </w:rPr>
      </w:pPr>
      <w:bookmarkStart w:id="57" w:name="_y7htuq6o501i" w:colFirst="0" w:colLast="0"/>
      <w:bookmarkEnd w:id="57"/>
      <w:r w:rsidRPr="00FE6567">
        <w:rPr>
          <w:rFonts w:ascii="Times New Roman" w:eastAsia="Proxima Nova" w:hAnsi="Times New Roman" w:cs="Times New Roman"/>
          <w:b w:val="0"/>
          <w:color w:val="000000"/>
          <w:sz w:val="22"/>
          <w:szCs w:val="22"/>
        </w:rPr>
        <w:t>Les expériences professionnelles antérieures à l’entrée dans la carrière peuvent être reconnues et valorisées sous certaines conditions par reclassement dans un échelon du corps plus élevé que celui du début de carrière et donc une meilleure rémunération.</w:t>
      </w:r>
    </w:p>
    <w:p w14:paraId="275BAE59" w14:textId="77777777" w:rsidR="00786647" w:rsidRPr="00FE6567" w:rsidRDefault="00786647" w:rsidP="005C53EF">
      <w:pPr>
        <w:pStyle w:val="Titre1"/>
        <w:keepNext w:val="0"/>
        <w:keepLines w:val="0"/>
        <w:spacing w:before="120"/>
        <w:contextualSpacing w:val="0"/>
        <w:jc w:val="both"/>
        <w:rPr>
          <w:rFonts w:ascii="Times New Roman" w:hAnsi="Times New Roman" w:cs="Times New Roman"/>
          <w:color w:val="auto"/>
          <w:sz w:val="22"/>
          <w:szCs w:val="22"/>
        </w:rPr>
      </w:pPr>
      <w:bookmarkStart w:id="58" w:name="_6nwq0oibchdo" w:colFirst="0" w:colLast="0"/>
      <w:bookmarkEnd w:id="58"/>
    </w:p>
    <w:p w14:paraId="033C517F" w14:textId="77777777" w:rsidR="00786647" w:rsidRPr="00FE6567" w:rsidRDefault="00A95003">
      <w:pPr>
        <w:pStyle w:val="Titre1"/>
        <w:spacing w:line="283" w:lineRule="auto"/>
        <w:contextualSpacing w:val="0"/>
        <w:jc w:val="both"/>
        <w:rPr>
          <w:rFonts w:ascii="Times New Roman" w:hAnsi="Times New Roman" w:cs="Times New Roman"/>
        </w:rPr>
      </w:pPr>
      <w:r w:rsidRPr="00FE6567">
        <w:rPr>
          <w:rFonts w:ascii="Times New Roman" w:eastAsia="Proxima Nova" w:hAnsi="Times New Roman" w:cs="Times New Roman"/>
          <w:sz w:val="24"/>
          <w:szCs w:val="24"/>
        </w:rPr>
        <w:t>Les professeurs des universités</w:t>
      </w:r>
    </w:p>
    <w:p w14:paraId="3C0F1B5A" w14:textId="77777777" w:rsidR="00786647" w:rsidRPr="00FE6567" w:rsidRDefault="00A95003" w:rsidP="005C53EF">
      <w:pPr>
        <w:pStyle w:val="Titre1"/>
        <w:spacing w:before="120"/>
        <w:ind w:firstLine="567"/>
        <w:contextualSpacing w:val="0"/>
        <w:jc w:val="both"/>
        <w:rPr>
          <w:rFonts w:ascii="Times New Roman" w:hAnsi="Times New Roman" w:cs="Times New Roman"/>
          <w:color w:val="auto"/>
          <w:sz w:val="22"/>
          <w:szCs w:val="22"/>
        </w:rPr>
      </w:pPr>
      <w:bookmarkStart w:id="59" w:name="_drxhvd5bzzy2" w:colFirst="0" w:colLast="0"/>
      <w:bookmarkEnd w:id="59"/>
      <w:r w:rsidRPr="00FE6567">
        <w:rPr>
          <w:rFonts w:ascii="Times New Roman" w:eastAsia="Proxima Nova" w:hAnsi="Times New Roman" w:cs="Times New Roman"/>
          <w:b w:val="0"/>
          <w:color w:val="auto"/>
          <w:sz w:val="22"/>
          <w:szCs w:val="22"/>
        </w:rPr>
        <w:t>Ils so</w:t>
      </w:r>
      <w:r w:rsidR="00AF415C" w:rsidRPr="00FE6567">
        <w:rPr>
          <w:rFonts w:ascii="Times New Roman" w:eastAsia="Proxima Nova" w:hAnsi="Times New Roman" w:cs="Times New Roman"/>
          <w:b w:val="0"/>
          <w:color w:val="auto"/>
          <w:sz w:val="22"/>
          <w:szCs w:val="22"/>
        </w:rPr>
        <w:t>nt recrutés à un âge moyen de 46</w:t>
      </w:r>
      <w:r w:rsidRPr="00FE6567">
        <w:rPr>
          <w:rFonts w:ascii="Times New Roman" w:eastAsia="Proxima Nova" w:hAnsi="Times New Roman" w:cs="Times New Roman"/>
          <w:b w:val="0"/>
          <w:color w:val="auto"/>
          <w:sz w:val="22"/>
          <w:szCs w:val="22"/>
        </w:rPr>
        <w:t xml:space="preserve"> ans</w:t>
      </w:r>
      <w:r w:rsidR="00AF415C" w:rsidRPr="00FE6567">
        <w:rPr>
          <w:rFonts w:ascii="Times New Roman" w:eastAsia="Proxima Nova" w:hAnsi="Times New Roman" w:cs="Times New Roman"/>
          <w:b w:val="0"/>
          <w:color w:val="auto"/>
          <w:sz w:val="22"/>
          <w:szCs w:val="22"/>
        </w:rPr>
        <w:t xml:space="preserve"> (en 2016</w:t>
      </w:r>
      <w:r w:rsidRPr="00FE6567">
        <w:rPr>
          <w:rFonts w:ascii="Times New Roman" w:eastAsia="Proxima Nova" w:hAnsi="Times New Roman" w:cs="Times New Roman"/>
          <w:b w:val="0"/>
          <w:color w:val="auto"/>
          <w:sz w:val="22"/>
          <w:szCs w:val="22"/>
        </w:rPr>
        <w:t xml:space="preserve">) toutes disciplines confondues. Les professeurs des universités recrutés </w:t>
      </w:r>
      <w:r w:rsidRPr="00FE6567">
        <w:rPr>
          <w:rFonts w:ascii="Times New Roman" w:eastAsia="Proxima Nova" w:hAnsi="Times New Roman" w:cs="Times New Roman"/>
          <w:b w:val="0"/>
          <w:i/>
          <w:color w:val="auto"/>
          <w:sz w:val="22"/>
          <w:szCs w:val="22"/>
        </w:rPr>
        <w:t>via</w:t>
      </w:r>
      <w:r w:rsidRPr="00FE6567">
        <w:rPr>
          <w:rFonts w:ascii="Times New Roman" w:eastAsia="Proxima Nova" w:hAnsi="Times New Roman" w:cs="Times New Roman"/>
          <w:b w:val="0"/>
          <w:color w:val="auto"/>
          <w:sz w:val="22"/>
          <w:szCs w:val="22"/>
        </w:rPr>
        <w:t xml:space="preserve"> les concours nationaux d’agrégation de l’enseignement supé</w:t>
      </w:r>
      <w:r w:rsidR="00AF415C" w:rsidRPr="00FE6567">
        <w:rPr>
          <w:rFonts w:ascii="Times New Roman" w:eastAsia="Proxima Nova" w:hAnsi="Times New Roman" w:cs="Times New Roman"/>
          <w:b w:val="0"/>
          <w:color w:val="auto"/>
          <w:sz w:val="22"/>
          <w:szCs w:val="22"/>
        </w:rPr>
        <w:t>rieur sont âgés en moyenne de 34 ans et 11</w:t>
      </w:r>
      <w:r w:rsidRPr="00FE6567">
        <w:rPr>
          <w:rFonts w:ascii="Times New Roman" w:eastAsia="Proxima Nova" w:hAnsi="Times New Roman" w:cs="Times New Roman"/>
          <w:b w:val="0"/>
          <w:color w:val="auto"/>
          <w:sz w:val="22"/>
          <w:szCs w:val="22"/>
        </w:rPr>
        <w:t xml:space="preserve"> mois, </w:t>
      </w:r>
      <w:r w:rsidR="0091326A" w:rsidRPr="00FE6567">
        <w:rPr>
          <w:rFonts w:ascii="Times New Roman" w:eastAsia="Proxima Nova" w:hAnsi="Times New Roman" w:cs="Times New Roman"/>
          <w:b w:val="0"/>
          <w:color w:val="auto"/>
          <w:sz w:val="22"/>
          <w:szCs w:val="22"/>
        </w:rPr>
        <w:t xml:space="preserve">soit </w:t>
      </w:r>
      <w:r w:rsidRPr="00FE6567">
        <w:rPr>
          <w:rFonts w:ascii="Times New Roman" w:eastAsia="Proxima Nova" w:hAnsi="Times New Roman" w:cs="Times New Roman"/>
          <w:b w:val="0"/>
          <w:color w:val="auto"/>
          <w:sz w:val="22"/>
          <w:szCs w:val="22"/>
        </w:rPr>
        <w:t>plus jeunes que leurs co</w:t>
      </w:r>
      <w:r w:rsidR="00AF415C" w:rsidRPr="00FE6567">
        <w:rPr>
          <w:rFonts w:ascii="Times New Roman" w:eastAsia="Proxima Nova" w:hAnsi="Times New Roman" w:cs="Times New Roman"/>
          <w:b w:val="0"/>
          <w:color w:val="auto"/>
          <w:sz w:val="22"/>
          <w:szCs w:val="22"/>
        </w:rPr>
        <w:t>llègues non agrégés (44 ans et 10</w:t>
      </w:r>
      <w:r w:rsidRPr="00FE6567">
        <w:rPr>
          <w:rFonts w:ascii="Times New Roman" w:eastAsia="Proxima Nova" w:hAnsi="Times New Roman" w:cs="Times New Roman"/>
          <w:b w:val="0"/>
          <w:color w:val="auto"/>
          <w:sz w:val="22"/>
          <w:szCs w:val="22"/>
        </w:rPr>
        <w:t xml:space="preserve"> mois) dans les mêmes disciplines.</w:t>
      </w:r>
    </w:p>
    <w:p w14:paraId="2A99179A" w14:textId="77777777" w:rsidR="00786647" w:rsidRPr="0091326A" w:rsidRDefault="00A95003" w:rsidP="005C53EF">
      <w:pPr>
        <w:pStyle w:val="Titre1"/>
        <w:keepNext w:val="0"/>
        <w:keepLines w:val="0"/>
        <w:spacing w:before="120"/>
        <w:ind w:firstLine="567"/>
        <w:contextualSpacing w:val="0"/>
        <w:jc w:val="both"/>
        <w:rPr>
          <w:rFonts w:ascii="Times New Roman" w:hAnsi="Times New Roman" w:cs="Times New Roman"/>
          <w:color w:val="auto"/>
          <w:sz w:val="22"/>
          <w:szCs w:val="22"/>
        </w:rPr>
      </w:pPr>
      <w:bookmarkStart w:id="60" w:name="_3ecyzzub0dnh" w:colFirst="0" w:colLast="0"/>
      <w:bookmarkStart w:id="61" w:name="_esxths41uqge" w:colFirst="0" w:colLast="0"/>
      <w:bookmarkEnd w:id="60"/>
      <w:bookmarkEnd w:id="61"/>
      <w:r w:rsidRPr="00FE6567">
        <w:rPr>
          <w:rFonts w:ascii="Times New Roman" w:eastAsia="Proxima Nova" w:hAnsi="Times New Roman" w:cs="Times New Roman"/>
          <w:b w:val="0"/>
          <w:color w:val="auto"/>
          <w:sz w:val="22"/>
          <w:szCs w:val="22"/>
        </w:rPr>
        <w:t>La plupart des professeurs des universités sont recrutés parmi les maîtres de conférences avec une an</w:t>
      </w:r>
      <w:r w:rsidR="00AF415C" w:rsidRPr="00FE6567">
        <w:rPr>
          <w:rFonts w:ascii="Times New Roman" w:eastAsia="Proxima Nova" w:hAnsi="Times New Roman" w:cs="Times New Roman"/>
          <w:b w:val="0"/>
          <w:color w:val="auto"/>
          <w:sz w:val="22"/>
          <w:szCs w:val="22"/>
        </w:rPr>
        <w:t>cienneté moyenne de 12 ans et 2</w:t>
      </w:r>
      <w:r w:rsidRPr="00FE6567">
        <w:rPr>
          <w:rFonts w:ascii="Times New Roman" w:eastAsia="Proxima Nova" w:hAnsi="Times New Roman" w:cs="Times New Roman"/>
          <w:b w:val="0"/>
          <w:color w:val="auto"/>
          <w:sz w:val="22"/>
          <w:szCs w:val="22"/>
        </w:rPr>
        <w:t xml:space="preserve"> mois </w:t>
      </w:r>
      <w:r w:rsidR="0091326A" w:rsidRPr="00FE6567">
        <w:rPr>
          <w:rFonts w:ascii="Times New Roman" w:eastAsia="Proxima Nova" w:hAnsi="Times New Roman" w:cs="Times New Roman"/>
          <w:b w:val="0"/>
          <w:color w:val="38761D"/>
          <w:sz w:val="22"/>
          <w:szCs w:val="22"/>
        </w:rPr>
        <w:t>(8</w:t>
      </w:r>
      <w:r w:rsidR="00AF415C" w:rsidRPr="00FE6567">
        <w:rPr>
          <w:rFonts w:ascii="Times New Roman" w:eastAsia="Proxima Nova" w:hAnsi="Times New Roman" w:cs="Times New Roman"/>
          <w:b w:val="0"/>
          <w:color w:val="38761D"/>
          <w:sz w:val="22"/>
          <w:szCs w:val="22"/>
        </w:rPr>
        <w:t>6</w:t>
      </w:r>
      <w:r w:rsidRPr="00FE6567">
        <w:rPr>
          <w:rFonts w:ascii="Times New Roman" w:eastAsia="Proxima Nova" w:hAnsi="Times New Roman" w:cs="Times New Roman"/>
          <w:b w:val="0"/>
          <w:color w:val="38761D"/>
          <w:sz w:val="22"/>
          <w:szCs w:val="22"/>
        </w:rPr>
        <w:t xml:space="preserve">% des recrutements de </w:t>
      </w:r>
      <w:r w:rsidR="0091326A" w:rsidRPr="00FE6567">
        <w:rPr>
          <w:rFonts w:ascii="Times New Roman" w:eastAsia="Proxima Nova" w:hAnsi="Times New Roman" w:cs="Times New Roman"/>
          <w:b w:val="0"/>
          <w:color w:val="38761D"/>
          <w:sz w:val="22"/>
          <w:szCs w:val="22"/>
        </w:rPr>
        <w:t>professeurs</w:t>
      </w:r>
      <w:r w:rsidR="00AF415C" w:rsidRPr="00FE6567">
        <w:rPr>
          <w:rFonts w:ascii="Times New Roman" w:eastAsia="Proxima Nova" w:hAnsi="Times New Roman" w:cs="Times New Roman"/>
          <w:b w:val="0"/>
          <w:color w:val="38761D"/>
          <w:sz w:val="22"/>
          <w:szCs w:val="22"/>
        </w:rPr>
        <w:t xml:space="preserve"> en 2016</w:t>
      </w:r>
      <w:r w:rsidRPr="00FE6567">
        <w:rPr>
          <w:rFonts w:ascii="Times New Roman" w:eastAsia="Proxima Nova" w:hAnsi="Times New Roman" w:cs="Times New Roman"/>
          <w:b w:val="0"/>
          <w:color w:val="38761D"/>
          <w:sz w:val="22"/>
          <w:szCs w:val="22"/>
        </w:rPr>
        <w:t>)</w:t>
      </w:r>
      <w:r w:rsidRPr="00FE6567">
        <w:rPr>
          <w:rFonts w:ascii="Times New Roman" w:eastAsia="Proxima Nova" w:hAnsi="Times New Roman" w:cs="Times New Roman"/>
          <w:b w:val="0"/>
          <w:color w:val="auto"/>
          <w:sz w:val="22"/>
          <w:szCs w:val="22"/>
        </w:rPr>
        <w:t>. Un peu plus de quatre sur dix d’entre eux exerçai</w:t>
      </w:r>
      <w:r w:rsidR="002A3069" w:rsidRPr="00FE6567">
        <w:rPr>
          <w:rFonts w:ascii="Times New Roman" w:eastAsia="Proxima Nova" w:hAnsi="Times New Roman" w:cs="Times New Roman"/>
          <w:b w:val="0"/>
          <w:color w:val="auto"/>
          <w:sz w:val="22"/>
          <w:szCs w:val="22"/>
        </w:rPr>
        <w:t>en</w:t>
      </w:r>
      <w:r w:rsidRPr="00FE6567">
        <w:rPr>
          <w:rFonts w:ascii="Times New Roman" w:eastAsia="Proxima Nova" w:hAnsi="Times New Roman" w:cs="Times New Roman"/>
          <w:b w:val="0"/>
          <w:color w:val="auto"/>
          <w:sz w:val="22"/>
          <w:szCs w:val="22"/>
        </w:rPr>
        <w:t>t en qualité de maître de conférences dans le même établissemen</w:t>
      </w:r>
      <w:r w:rsidRPr="0091326A">
        <w:rPr>
          <w:rFonts w:ascii="Times New Roman" w:eastAsia="Proxima Nova" w:hAnsi="Times New Roman" w:cs="Times New Roman"/>
          <w:b w:val="0"/>
          <w:color w:val="auto"/>
          <w:sz w:val="22"/>
          <w:szCs w:val="22"/>
        </w:rPr>
        <w:t>t. Les autres professeurs recrutés exerçaient des fonctions d’enseignement ou de recherche.</w:t>
      </w:r>
    </w:p>
    <w:p w14:paraId="4E2B3980" w14:textId="77777777" w:rsidR="00786647" w:rsidRPr="00D87594" w:rsidRDefault="00786647" w:rsidP="0091326A">
      <w:pPr>
        <w:rPr>
          <w:rFonts w:ascii="Times New Roman" w:hAnsi="Times New Roman" w:cs="Times New Roman"/>
        </w:rPr>
      </w:pPr>
      <w:bookmarkStart w:id="62" w:name="_jxpwx1mizenl" w:colFirst="0" w:colLast="0"/>
      <w:bookmarkStart w:id="63" w:name="_sfpkjolqq61i" w:colFirst="0" w:colLast="0"/>
      <w:bookmarkEnd w:id="62"/>
      <w:bookmarkEnd w:id="63"/>
    </w:p>
    <w:p w14:paraId="6B49B312" w14:textId="77777777" w:rsidR="00786647" w:rsidRPr="00D87594" w:rsidRDefault="00AD64BA">
      <w:pPr>
        <w:pStyle w:val="Titre4"/>
        <w:spacing w:before="120" w:after="0"/>
        <w:contextualSpacing w:val="0"/>
        <w:jc w:val="both"/>
        <w:rPr>
          <w:rFonts w:ascii="Times New Roman" w:hAnsi="Times New Roman" w:cs="Times New Roman"/>
        </w:rPr>
      </w:pPr>
      <w:bookmarkStart w:id="64" w:name="_nw39pk3bdpzj" w:colFirst="0" w:colLast="0"/>
      <w:bookmarkEnd w:id="64"/>
      <w:r>
        <w:rPr>
          <w:rFonts w:ascii="Times New Roman" w:eastAsia="Proxima Nova" w:hAnsi="Times New Roman" w:cs="Times New Roman"/>
          <w:b/>
          <w:color w:val="0B5394"/>
        </w:rPr>
        <w:t>L’é</w:t>
      </w:r>
      <w:r w:rsidR="00A95003" w:rsidRPr="00D87594">
        <w:rPr>
          <w:rFonts w:ascii="Times New Roman" w:eastAsia="Proxima Nova" w:hAnsi="Times New Roman" w:cs="Times New Roman"/>
          <w:b/>
          <w:color w:val="0B5394"/>
        </w:rPr>
        <w:t xml:space="preserve">volution de carrière et </w:t>
      </w:r>
      <w:r>
        <w:rPr>
          <w:rFonts w:ascii="Times New Roman" w:eastAsia="Proxima Nova" w:hAnsi="Times New Roman" w:cs="Times New Roman"/>
          <w:b/>
          <w:color w:val="0B5394"/>
        </w:rPr>
        <w:t>les possibilités de mobilité</w:t>
      </w:r>
    </w:p>
    <w:p w14:paraId="0567B600" w14:textId="77777777" w:rsidR="00786647" w:rsidRPr="0091326A" w:rsidRDefault="00A95003" w:rsidP="005C53EF">
      <w:pPr>
        <w:pStyle w:val="Titre4"/>
        <w:spacing w:before="120" w:after="0" w:line="240" w:lineRule="auto"/>
        <w:ind w:firstLine="567"/>
        <w:contextualSpacing w:val="0"/>
        <w:jc w:val="both"/>
        <w:rPr>
          <w:rFonts w:ascii="Times New Roman" w:hAnsi="Times New Roman" w:cs="Times New Roman"/>
          <w:sz w:val="22"/>
          <w:szCs w:val="22"/>
        </w:rPr>
      </w:pPr>
      <w:bookmarkStart w:id="65" w:name="_4fvhtt7x4wfi" w:colFirst="0" w:colLast="0"/>
      <w:bookmarkEnd w:id="65"/>
      <w:r w:rsidRPr="0091326A">
        <w:rPr>
          <w:rFonts w:ascii="Times New Roman" w:eastAsia="Proxima Nova" w:hAnsi="Times New Roman" w:cs="Times New Roman"/>
          <w:color w:val="000000"/>
          <w:sz w:val="22"/>
          <w:szCs w:val="22"/>
        </w:rPr>
        <w:t xml:space="preserve">Au fil de la carrière, le métier d’enseignant-chercheur peut évoluer progressivement, à des degrés divers, vers des fonctions de coordination, de responsabilité de formation, de conduite d’équipes ou de projets, voire de structures, incluant les aspects humains, financiers, administratifs, éventuellement politiques. </w:t>
      </w:r>
    </w:p>
    <w:p w14:paraId="76BDC63C" w14:textId="77777777" w:rsidR="00786647" w:rsidRPr="00353BAB" w:rsidRDefault="00786647" w:rsidP="005C53EF">
      <w:pPr>
        <w:pStyle w:val="Titre4"/>
        <w:keepNext w:val="0"/>
        <w:keepLines w:val="0"/>
        <w:spacing w:before="120" w:after="0" w:line="240" w:lineRule="auto"/>
        <w:ind w:firstLine="567"/>
        <w:contextualSpacing w:val="0"/>
        <w:jc w:val="both"/>
        <w:rPr>
          <w:rFonts w:ascii="Times New Roman" w:hAnsi="Times New Roman" w:cs="Times New Roman"/>
          <w:sz w:val="22"/>
          <w:szCs w:val="22"/>
        </w:rPr>
      </w:pPr>
    </w:p>
    <w:p w14:paraId="696ADA64" w14:textId="77777777" w:rsidR="00786647" w:rsidRPr="00353BAB" w:rsidRDefault="00A95003" w:rsidP="005C53EF">
      <w:pPr>
        <w:pStyle w:val="Titre4"/>
        <w:keepNext w:val="0"/>
        <w:keepLines w:val="0"/>
        <w:spacing w:before="120" w:after="0" w:line="240" w:lineRule="auto"/>
        <w:ind w:firstLine="567"/>
        <w:contextualSpacing w:val="0"/>
        <w:jc w:val="both"/>
        <w:rPr>
          <w:rFonts w:ascii="Times New Roman" w:eastAsia="Proxima Nova" w:hAnsi="Times New Roman" w:cs="Times New Roman"/>
          <w:color w:val="000000"/>
          <w:sz w:val="22"/>
          <w:szCs w:val="22"/>
        </w:rPr>
      </w:pPr>
      <w:r w:rsidRPr="00353BAB">
        <w:rPr>
          <w:rFonts w:ascii="Times New Roman" w:eastAsia="Proxima Nova" w:hAnsi="Times New Roman" w:cs="Times New Roman"/>
          <w:color w:val="000000"/>
          <w:sz w:val="22"/>
          <w:szCs w:val="22"/>
        </w:rPr>
        <w:t>P</w:t>
      </w:r>
      <w:r w:rsidR="00A21CDA" w:rsidRPr="00353BAB">
        <w:rPr>
          <w:rFonts w:ascii="Times New Roman" w:eastAsia="Proxima Nova" w:hAnsi="Times New Roman" w:cs="Times New Roman"/>
          <w:color w:val="000000"/>
          <w:sz w:val="22"/>
          <w:szCs w:val="22"/>
        </w:rPr>
        <w:t>our illustrer</w:t>
      </w:r>
      <w:r w:rsidRPr="00353BAB">
        <w:rPr>
          <w:rFonts w:ascii="Times New Roman" w:eastAsia="Proxima Nova" w:hAnsi="Times New Roman" w:cs="Times New Roman"/>
          <w:color w:val="000000"/>
          <w:sz w:val="22"/>
          <w:szCs w:val="22"/>
        </w:rPr>
        <w:t xml:space="preserve"> l</w:t>
      </w:r>
      <w:r w:rsidR="00A21CDA" w:rsidRPr="00353BAB">
        <w:rPr>
          <w:rFonts w:ascii="Times New Roman" w:eastAsia="Proxima Nova" w:hAnsi="Times New Roman" w:cs="Times New Roman"/>
          <w:color w:val="000000"/>
          <w:sz w:val="22"/>
          <w:szCs w:val="22"/>
        </w:rPr>
        <w:t>’ensemble d</w:t>
      </w:r>
      <w:r w:rsidRPr="00353BAB">
        <w:rPr>
          <w:rFonts w:ascii="Times New Roman" w:eastAsia="Proxima Nova" w:hAnsi="Times New Roman" w:cs="Times New Roman"/>
          <w:color w:val="000000"/>
          <w:sz w:val="22"/>
          <w:szCs w:val="22"/>
        </w:rPr>
        <w:t>es évolut</w:t>
      </w:r>
      <w:r w:rsidR="002C2F1A" w:rsidRPr="00353BAB">
        <w:rPr>
          <w:rFonts w:ascii="Times New Roman" w:eastAsia="Proxima Nova" w:hAnsi="Times New Roman" w:cs="Times New Roman"/>
          <w:color w:val="000000"/>
          <w:sz w:val="22"/>
          <w:szCs w:val="22"/>
        </w:rPr>
        <w:t>ions de carrière possibles, on peut citer :</w:t>
      </w:r>
    </w:p>
    <w:p w14:paraId="43490C10" w14:textId="77777777" w:rsidR="00786647" w:rsidRPr="002C2F1A" w:rsidRDefault="00956302" w:rsidP="002C2F1A">
      <w:pPr>
        <w:pStyle w:val="Titre4"/>
        <w:keepNext w:val="0"/>
        <w:keepLines w:val="0"/>
        <w:numPr>
          <w:ilvl w:val="0"/>
          <w:numId w:val="25"/>
        </w:numPr>
        <w:spacing w:before="0" w:after="0" w:line="240" w:lineRule="auto"/>
        <w:contextualSpacing w:val="0"/>
        <w:jc w:val="both"/>
        <w:rPr>
          <w:rFonts w:ascii="Times New Roman" w:hAnsi="Times New Roman" w:cs="Times New Roman"/>
          <w:color w:val="auto"/>
          <w:sz w:val="22"/>
          <w:szCs w:val="22"/>
          <w:u w:val="single"/>
        </w:rPr>
      </w:pPr>
      <w:proofErr w:type="gramStart"/>
      <w:r>
        <w:rPr>
          <w:rFonts w:ascii="Times New Roman" w:eastAsia="Proxima Nova" w:hAnsi="Times New Roman" w:cs="Times New Roman"/>
          <w:color w:val="auto"/>
          <w:sz w:val="22"/>
          <w:szCs w:val="22"/>
          <w:u w:val="single"/>
        </w:rPr>
        <w:t>l</w:t>
      </w:r>
      <w:r w:rsidR="00A95003" w:rsidRPr="002C2F1A">
        <w:rPr>
          <w:rFonts w:ascii="Times New Roman" w:eastAsia="Proxima Nova" w:hAnsi="Times New Roman" w:cs="Times New Roman"/>
          <w:color w:val="auto"/>
          <w:sz w:val="22"/>
          <w:szCs w:val="22"/>
          <w:u w:val="single"/>
        </w:rPr>
        <w:t>es</w:t>
      </w:r>
      <w:proofErr w:type="gramEnd"/>
      <w:r w:rsidR="00A95003" w:rsidRPr="002C2F1A">
        <w:rPr>
          <w:rFonts w:ascii="Times New Roman" w:eastAsia="Proxima Nova" w:hAnsi="Times New Roman" w:cs="Times New Roman"/>
          <w:color w:val="auto"/>
          <w:sz w:val="22"/>
          <w:szCs w:val="22"/>
          <w:u w:val="single"/>
        </w:rPr>
        <w:t xml:space="preserve"> responsabilit</w:t>
      </w:r>
      <w:r w:rsidR="002C2F1A" w:rsidRPr="002C2F1A">
        <w:rPr>
          <w:rFonts w:ascii="Times New Roman" w:eastAsia="Proxima Nova" w:hAnsi="Times New Roman" w:cs="Times New Roman"/>
          <w:color w:val="auto"/>
          <w:sz w:val="22"/>
          <w:szCs w:val="22"/>
          <w:u w:val="single"/>
        </w:rPr>
        <w:t>és collectives et de direction :</w:t>
      </w:r>
    </w:p>
    <w:p w14:paraId="6460A491" w14:textId="77777777" w:rsidR="0073373D" w:rsidRDefault="00A95003" w:rsidP="002C2F1A">
      <w:pPr>
        <w:pStyle w:val="Titre4"/>
        <w:keepNext w:val="0"/>
        <w:keepLines w:val="0"/>
        <w:spacing w:before="0" w:after="0" w:line="240" w:lineRule="auto"/>
        <w:ind w:left="1125" w:hanging="285"/>
        <w:contextualSpacing w:val="0"/>
        <w:jc w:val="both"/>
        <w:rPr>
          <w:rFonts w:ascii="Times New Roman" w:eastAsia="Proxima Nova" w:hAnsi="Times New Roman" w:cs="Times New Roman"/>
          <w:color w:val="000000"/>
          <w:sz w:val="22"/>
          <w:szCs w:val="22"/>
        </w:rPr>
      </w:pPr>
      <w:bookmarkStart w:id="66" w:name="_da33wr885hgg" w:colFirst="0" w:colLast="0"/>
      <w:bookmarkStart w:id="67" w:name="_k81hc9xbn6a" w:colFirst="0" w:colLast="0"/>
      <w:bookmarkEnd w:id="66"/>
      <w:bookmarkEnd w:id="67"/>
      <w:r w:rsidRPr="0091326A">
        <w:rPr>
          <w:rFonts w:ascii="Times New Roman" w:eastAsia="Proxima Nova" w:hAnsi="Times New Roman" w:cs="Times New Roman"/>
          <w:color w:val="000000"/>
          <w:sz w:val="22"/>
          <w:szCs w:val="22"/>
        </w:rPr>
        <w:t>-</w:t>
      </w:r>
      <w:r w:rsidRPr="0091326A">
        <w:rPr>
          <w:rFonts w:ascii="Times New Roman" w:eastAsia="Proxima Nova" w:hAnsi="Times New Roman" w:cs="Times New Roman"/>
          <w:color w:val="000000"/>
          <w:sz w:val="22"/>
          <w:szCs w:val="22"/>
        </w:rPr>
        <w:tab/>
      </w:r>
      <w:r w:rsidR="002C2F1A">
        <w:rPr>
          <w:rFonts w:ascii="Times New Roman" w:eastAsia="Proxima Nova" w:hAnsi="Times New Roman" w:cs="Times New Roman"/>
          <w:color w:val="000000"/>
          <w:sz w:val="22"/>
          <w:szCs w:val="22"/>
        </w:rPr>
        <w:t>re</w:t>
      </w:r>
      <w:r w:rsidR="002C2F1A" w:rsidRPr="0091326A">
        <w:rPr>
          <w:rFonts w:ascii="Times New Roman" w:eastAsia="Proxima Nova" w:hAnsi="Times New Roman" w:cs="Times New Roman"/>
          <w:color w:val="000000"/>
          <w:sz w:val="22"/>
          <w:szCs w:val="22"/>
        </w:rPr>
        <w:t xml:space="preserve">sponsable d’une </w:t>
      </w:r>
      <w:r w:rsidR="0073373D">
        <w:rPr>
          <w:rFonts w:ascii="Times New Roman" w:eastAsia="Proxima Nova" w:hAnsi="Times New Roman" w:cs="Times New Roman"/>
          <w:color w:val="000000"/>
          <w:sz w:val="22"/>
          <w:szCs w:val="22"/>
        </w:rPr>
        <w:t>formation ;</w:t>
      </w:r>
    </w:p>
    <w:p w14:paraId="6A9637F3" w14:textId="77777777" w:rsidR="002C2F1A" w:rsidRDefault="0073373D" w:rsidP="002C2F1A">
      <w:pPr>
        <w:pStyle w:val="Titre4"/>
        <w:keepNext w:val="0"/>
        <w:keepLines w:val="0"/>
        <w:spacing w:before="0" w:after="0" w:line="240" w:lineRule="auto"/>
        <w:ind w:left="1125" w:hanging="285"/>
        <w:contextualSpacing w:val="0"/>
        <w:jc w:val="both"/>
        <w:rPr>
          <w:rFonts w:ascii="Times New Roman" w:eastAsia="Proxima Nova" w:hAnsi="Times New Roman" w:cs="Times New Roman"/>
          <w:color w:val="000000"/>
          <w:sz w:val="22"/>
          <w:szCs w:val="22"/>
        </w:rPr>
      </w:pPr>
      <w:r>
        <w:rPr>
          <w:rFonts w:ascii="Times New Roman" w:eastAsia="Proxima Nova" w:hAnsi="Times New Roman" w:cs="Times New Roman"/>
          <w:color w:val="000000"/>
          <w:sz w:val="22"/>
          <w:szCs w:val="22"/>
        </w:rPr>
        <w:t>-</w:t>
      </w:r>
      <w:r>
        <w:rPr>
          <w:rFonts w:ascii="Times New Roman" w:eastAsia="Proxima Nova" w:hAnsi="Times New Roman" w:cs="Times New Roman"/>
          <w:color w:val="000000"/>
          <w:sz w:val="22"/>
          <w:szCs w:val="22"/>
        </w:rPr>
        <w:tab/>
        <w:t xml:space="preserve">responsable d’une </w:t>
      </w:r>
      <w:r w:rsidR="002C2F1A" w:rsidRPr="0091326A">
        <w:rPr>
          <w:rFonts w:ascii="Times New Roman" w:eastAsia="Proxima Nova" w:hAnsi="Times New Roman" w:cs="Times New Roman"/>
          <w:color w:val="000000"/>
          <w:sz w:val="22"/>
          <w:szCs w:val="22"/>
        </w:rPr>
        <w:t>équipe de recherche</w:t>
      </w:r>
      <w:r w:rsidR="002C2F1A">
        <w:rPr>
          <w:rFonts w:ascii="Times New Roman" w:eastAsia="Proxima Nova" w:hAnsi="Times New Roman" w:cs="Times New Roman"/>
          <w:color w:val="000000"/>
          <w:sz w:val="22"/>
          <w:szCs w:val="22"/>
        </w:rPr>
        <w:t>, directeur de laboratoire ;</w:t>
      </w:r>
    </w:p>
    <w:p w14:paraId="1FED46FC" w14:textId="77777777" w:rsidR="00786647" w:rsidRPr="002C2F1A" w:rsidRDefault="00A31CB4" w:rsidP="002C2F1A">
      <w:pPr>
        <w:pStyle w:val="Titre4"/>
        <w:keepNext w:val="0"/>
        <w:keepLines w:val="0"/>
        <w:spacing w:before="0" w:after="0" w:line="240" w:lineRule="auto"/>
        <w:ind w:left="1125" w:hanging="285"/>
        <w:contextualSpacing w:val="0"/>
        <w:jc w:val="both"/>
        <w:rPr>
          <w:rFonts w:ascii="Times New Roman" w:eastAsia="Proxima Nova" w:hAnsi="Times New Roman" w:cs="Times New Roman"/>
          <w:color w:val="auto"/>
          <w:sz w:val="22"/>
          <w:szCs w:val="22"/>
        </w:rPr>
      </w:pPr>
      <w:r>
        <w:rPr>
          <w:rFonts w:ascii="Times New Roman" w:eastAsia="Proxima Nova" w:hAnsi="Times New Roman" w:cs="Times New Roman"/>
          <w:color w:val="000000"/>
          <w:sz w:val="22"/>
          <w:szCs w:val="22"/>
        </w:rPr>
        <w:t>-</w:t>
      </w:r>
      <w:r>
        <w:rPr>
          <w:rFonts w:ascii="Times New Roman" w:eastAsia="Proxima Nova" w:hAnsi="Times New Roman" w:cs="Times New Roman"/>
          <w:color w:val="000000"/>
          <w:sz w:val="22"/>
          <w:szCs w:val="22"/>
        </w:rPr>
        <w:tab/>
        <w:t xml:space="preserve">directeur </w:t>
      </w:r>
      <w:r w:rsidR="00A95003" w:rsidRPr="0091326A">
        <w:rPr>
          <w:rFonts w:ascii="Times New Roman" w:eastAsia="Proxima Nova" w:hAnsi="Times New Roman" w:cs="Times New Roman"/>
          <w:color w:val="000000"/>
          <w:sz w:val="22"/>
          <w:szCs w:val="22"/>
        </w:rPr>
        <w:t>d’unité de formation et de recherche, d’ins</w:t>
      </w:r>
      <w:r w:rsidR="00A95003" w:rsidRPr="002C2F1A">
        <w:rPr>
          <w:rFonts w:ascii="Times New Roman" w:eastAsia="Proxima Nova" w:hAnsi="Times New Roman" w:cs="Times New Roman"/>
          <w:color w:val="auto"/>
          <w:sz w:val="22"/>
          <w:szCs w:val="22"/>
        </w:rPr>
        <w:t xml:space="preserve">titut ou </w:t>
      </w:r>
      <w:r w:rsidR="002C2F1A" w:rsidRPr="002C2F1A">
        <w:rPr>
          <w:rFonts w:ascii="Times New Roman" w:eastAsia="Proxima Nova" w:hAnsi="Times New Roman" w:cs="Times New Roman"/>
          <w:color w:val="auto"/>
          <w:sz w:val="22"/>
          <w:szCs w:val="22"/>
        </w:rPr>
        <w:t>d’école interne aux universités</w:t>
      </w:r>
      <w:r w:rsidR="00322C87">
        <w:rPr>
          <w:rFonts w:ascii="Times New Roman" w:eastAsia="Proxima Nova" w:hAnsi="Times New Roman" w:cs="Times New Roman"/>
          <w:color w:val="auto"/>
          <w:sz w:val="22"/>
          <w:szCs w:val="22"/>
        </w:rPr>
        <w:t xml:space="preserve"> ou aux communautés d’universités et d’établissements</w:t>
      </w:r>
      <w:r w:rsidR="002C2F1A" w:rsidRPr="002C2F1A">
        <w:rPr>
          <w:rFonts w:ascii="Times New Roman" w:eastAsia="Proxima Nova" w:hAnsi="Times New Roman" w:cs="Times New Roman"/>
          <w:color w:val="auto"/>
          <w:sz w:val="22"/>
          <w:szCs w:val="22"/>
        </w:rPr>
        <w:t> ;</w:t>
      </w:r>
    </w:p>
    <w:p w14:paraId="6CC905FD" w14:textId="77777777" w:rsidR="00786647" w:rsidRPr="002C2F1A" w:rsidRDefault="00A95003" w:rsidP="00475139">
      <w:pPr>
        <w:pStyle w:val="Titre4"/>
        <w:spacing w:before="0" w:after="0" w:line="240" w:lineRule="auto"/>
        <w:ind w:left="1123" w:hanging="284"/>
        <w:contextualSpacing w:val="0"/>
        <w:jc w:val="both"/>
        <w:rPr>
          <w:rFonts w:ascii="Times New Roman" w:hAnsi="Times New Roman" w:cs="Times New Roman"/>
          <w:color w:val="auto"/>
          <w:sz w:val="22"/>
          <w:szCs w:val="22"/>
        </w:rPr>
      </w:pPr>
      <w:r w:rsidRPr="002C2F1A">
        <w:rPr>
          <w:rFonts w:ascii="Times New Roman" w:eastAsia="Proxima Nova" w:hAnsi="Times New Roman" w:cs="Times New Roman"/>
          <w:color w:val="auto"/>
          <w:sz w:val="22"/>
          <w:szCs w:val="22"/>
        </w:rPr>
        <w:lastRenderedPageBreak/>
        <w:t xml:space="preserve">- </w:t>
      </w:r>
      <w:r w:rsidRPr="002C2F1A">
        <w:rPr>
          <w:rFonts w:ascii="Times New Roman" w:eastAsia="Proxima Nova" w:hAnsi="Times New Roman" w:cs="Times New Roman"/>
          <w:color w:val="auto"/>
          <w:sz w:val="22"/>
          <w:szCs w:val="22"/>
        </w:rPr>
        <w:tab/>
      </w:r>
      <w:r w:rsidR="002C2F1A" w:rsidRPr="002C2F1A">
        <w:rPr>
          <w:rFonts w:ascii="Times New Roman" w:eastAsia="Proxima Nova" w:hAnsi="Times New Roman" w:cs="Times New Roman"/>
          <w:color w:val="auto"/>
          <w:sz w:val="22"/>
          <w:szCs w:val="22"/>
        </w:rPr>
        <w:t>p</w:t>
      </w:r>
      <w:r w:rsidRPr="002C2F1A">
        <w:rPr>
          <w:rFonts w:ascii="Times New Roman" w:eastAsia="Proxima Nova" w:hAnsi="Times New Roman" w:cs="Times New Roman"/>
          <w:color w:val="auto"/>
          <w:sz w:val="22"/>
          <w:szCs w:val="22"/>
        </w:rPr>
        <w:t>résident ou vice-président d’université, président, directeur général ou directeur d’un autre établissement public de l’</w:t>
      </w:r>
      <w:r w:rsidR="002C2F1A" w:rsidRPr="002C2F1A">
        <w:rPr>
          <w:rFonts w:ascii="Times New Roman" w:eastAsia="Proxima Nova" w:hAnsi="Times New Roman" w:cs="Times New Roman"/>
          <w:color w:val="auto"/>
          <w:sz w:val="22"/>
          <w:szCs w:val="22"/>
        </w:rPr>
        <w:t>É</w:t>
      </w:r>
      <w:r w:rsidRPr="002C2F1A">
        <w:rPr>
          <w:rFonts w:ascii="Times New Roman" w:eastAsia="Proxima Nova" w:hAnsi="Times New Roman" w:cs="Times New Roman"/>
          <w:color w:val="auto"/>
          <w:sz w:val="22"/>
          <w:szCs w:val="22"/>
        </w:rPr>
        <w:t>tat, directeur d’un groupement d’intérêt public, président ou directeur d’un établissement d’enseignement supérieur et/ou de rech</w:t>
      </w:r>
      <w:r w:rsidR="002C2F1A" w:rsidRPr="002C2F1A">
        <w:rPr>
          <w:rFonts w:ascii="Times New Roman" w:eastAsia="Proxima Nova" w:hAnsi="Times New Roman" w:cs="Times New Roman"/>
          <w:color w:val="auto"/>
          <w:sz w:val="22"/>
          <w:szCs w:val="22"/>
        </w:rPr>
        <w:t>erche à l’étranger ;</w:t>
      </w:r>
    </w:p>
    <w:p w14:paraId="76F7AFF2" w14:textId="77777777" w:rsidR="00786647" w:rsidRPr="002C2F1A" w:rsidRDefault="00A95003" w:rsidP="0091326A">
      <w:pPr>
        <w:pStyle w:val="Titre4"/>
        <w:keepNext w:val="0"/>
        <w:keepLines w:val="0"/>
        <w:spacing w:before="0" w:after="0" w:line="240" w:lineRule="auto"/>
        <w:ind w:left="1125" w:hanging="285"/>
        <w:contextualSpacing w:val="0"/>
        <w:jc w:val="both"/>
        <w:rPr>
          <w:rFonts w:ascii="Times New Roman" w:hAnsi="Times New Roman" w:cs="Times New Roman"/>
          <w:color w:val="auto"/>
          <w:sz w:val="22"/>
          <w:szCs w:val="22"/>
        </w:rPr>
      </w:pPr>
      <w:r w:rsidRPr="002C2F1A">
        <w:rPr>
          <w:rFonts w:ascii="Times New Roman" w:eastAsia="Proxima Nova" w:hAnsi="Times New Roman" w:cs="Times New Roman"/>
          <w:color w:val="auto"/>
          <w:sz w:val="22"/>
          <w:szCs w:val="22"/>
        </w:rPr>
        <w:t xml:space="preserve">- </w:t>
      </w:r>
      <w:r w:rsidRPr="002C2F1A">
        <w:rPr>
          <w:rFonts w:ascii="Times New Roman" w:eastAsia="Proxima Nova" w:hAnsi="Times New Roman" w:cs="Times New Roman"/>
          <w:color w:val="auto"/>
          <w:sz w:val="22"/>
          <w:szCs w:val="22"/>
        </w:rPr>
        <w:tab/>
      </w:r>
      <w:r w:rsidR="002C2F1A" w:rsidRPr="002C2F1A">
        <w:rPr>
          <w:rFonts w:ascii="Times New Roman" w:eastAsia="Proxima Nova" w:hAnsi="Times New Roman" w:cs="Times New Roman"/>
          <w:color w:val="auto"/>
          <w:sz w:val="22"/>
          <w:szCs w:val="22"/>
        </w:rPr>
        <w:t>p</w:t>
      </w:r>
      <w:r w:rsidRPr="002C2F1A">
        <w:rPr>
          <w:rFonts w:ascii="Times New Roman" w:eastAsia="Proxima Nova" w:hAnsi="Times New Roman" w:cs="Times New Roman"/>
          <w:color w:val="auto"/>
          <w:sz w:val="22"/>
          <w:szCs w:val="22"/>
        </w:rPr>
        <w:t xml:space="preserve">résident d’une communauté </w:t>
      </w:r>
      <w:r w:rsidR="002C2F1A" w:rsidRPr="002C2F1A">
        <w:rPr>
          <w:rFonts w:ascii="Times New Roman" w:eastAsia="Proxima Nova" w:hAnsi="Times New Roman" w:cs="Times New Roman"/>
          <w:color w:val="auto"/>
          <w:sz w:val="22"/>
          <w:szCs w:val="22"/>
        </w:rPr>
        <w:t>d'universités et établissements ;</w:t>
      </w:r>
    </w:p>
    <w:p w14:paraId="1725CCA1" w14:textId="77777777" w:rsidR="00786647" w:rsidRPr="00FE6567" w:rsidRDefault="00A95003" w:rsidP="005C53EF">
      <w:pPr>
        <w:pStyle w:val="Titre4"/>
        <w:keepNext w:val="0"/>
        <w:keepLines w:val="0"/>
        <w:spacing w:before="0" w:after="0" w:line="240" w:lineRule="auto"/>
        <w:ind w:left="1125" w:hanging="285"/>
        <w:contextualSpacing w:val="0"/>
        <w:jc w:val="both"/>
        <w:rPr>
          <w:rFonts w:ascii="Times New Roman" w:eastAsia="Proxima Nova" w:hAnsi="Times New Roman" w:cs="Times New Roman"/>
          <w:color w:val="auto"/>
          <w:sz w:val="22"/>
          <w:szCs w:val="22"/>
        </w:rPr>
      </w:pPr>
      <w:bookmarkStart w:id="68" w:name="_lwpi1b1rojd" w:colFirst="0" w:colLast="0"/>
      <w:bookmarkEnd w:id="68"/>
      <w:r w:rsidRPr="002C2F1A">
        <w:rPr>
          <w:rFonts w:ascii="Times New Roman" w:eastAsia="Proxima Nova" w:hAnsi="Times New Roman" w:cs="Times New Roman"/>
          <w:color w:val="auto"/>
          <w:sz w:val="22"/>
          <w:szCs w:val="22"/>
        </w:rPr>
        <w:t xml:space="preserve">- </w:t>
      </w:r>
      <w:r w:rsidR="0091326A" w:rsidRPr="002C2F1A">
        <w:rPr>
          <w:rFonts w:ascii="Times New Roman" w:eastAsia="Proxima Nova" w:hAnsi="Times New Roman" w:cs="Times New Roman"/>
          <w:color w:val="auto"/>
          <w:sz w:val="22"/>
          <w:szCs w:val="22"/>
        </w:rPr>
        <w:tab/>
      </w:r>
      <w:r w:rsidR="002C2F1A">
        <w:rPr>
          <w:rFonts w:ascii="Times New Roman" w:eastAsia="Proxima Nova" w:hAnsi="Times New Roman" w:cs="Times New Roman"/>
          <w:color w:val="auto"/>
          <w:sz w:val="22"/>
          <w:szCs w:val="22"/>
        </w:rPr>
        <w:t>m</w:t>
      </w:r>
      <w:r w:rsidR="0091326A" w:rsidRPr="002C2F1A">
        <w:rPr>
          <w:rFonts w:ascii="Times New Roman" w:eastAsia="Proxima Nova" w:hAnsi="Times New Roman" w:cs="Times New Roman"/>
          <w:color w:val="auto"/>
          <w:sz w:val="22"/>
          <w:szCs w:val="22"/>
        </w:rPr>
        <w:t>embre d’instances nationales :</w:t>
      </w:r>
      <w:r w:rsidRPr="002C2F1A">
        <w:rPr>
          <w:rFonts w:ascii="Times New Roman" w:eastAsia="Proxima Nova" w:hAnsi="Times New Roman" w:cs="Times New Roman"/>
          <w:color w:val="auto"/>
          <w:sz w:val="22"/>
          <w:szCs w:val="22"/>
        </w:rPr>
        <w:t xml:space="preserve"> Conseil national des universités (CNU), Conseil national de l’enseignement supérieur et de la recherche (CNESER), Haut conseil de l’évaluation de la recherche et de l’enseignement supér</w:t>
      </w:r>
      <w:r w:rsidRPr="00FE6567">
        <w:rPr>
          <w:rFonts w:ascii="Times New Roman" w:eastAsia="Proxima Nova" w:hAnsi="Times New Roman" w:cs="Times New Roman"/>
          <w:color w:val="auto"/>
          <w:sz w:val="22"/>
          <w:szCs w:val="22"/>
        </w:rPr>
        <w:t>ieur (</w:t>
      </w:r>
      <w:proofErr w:type="spellStart"/>
      <w:r w:rsidRPr="00FE6567">
        <w:rPr>
          <w:rFonts w:ascii="Times New Roman" w:eastAsia="Proxima Nova" w:hAnsi="Times New Roman" w:cs="Times New Roman"/>
          <w:color w:val="auto"/>
          <w:sz w:val="22"/>
          <w:szCs w:val="22"/>
        </w:rPr>
        <w:t>H</w:t>
      </w:r>
      <w:r w:rsidR="002A3069" w:rsidRPr="00FE6567">
        <w:rPr>
          <w:rFonts w:ascii="Times New Roman" w:eastAsia="Proxima Nova" w:hAnsi="Times New Roman" w:cs="Times New Roman"/>
          <w:color w:val="auto"/>
          <w:sz w:val="22"/>
          <w:szCs w:val="22"/>
        </w:rPr>
        <w:t>céres</w:t>
      </w:r>
      <w:proofErr w:type="spellEnd"/>
      <w:r w:rsidRPr="00FE6567">
        <w:rPr>
          <w:rFonts w:ascii="Times New Roman" w:eastAsia="Proxima Nova" w:hAnsi="Times New Roman" w:cs="Times New Roman"/>
          <w:color w:val="auto"/>
          <w:sz w:val="22"/>
          <w:szCs w:val="22"/>
        </w:rPr>
        <w:t>) ou autre autor</w:t>
      </w:r>
      <w:r w:rsidR="002C2F1A" w:rsidRPr="00FE6567">
        <w:rPr>
          <w:rFonts w:ascii="Times New Roman" w:eastAsia="Proxima Nova" w:hAnsi="Times New Roman" w:cs="Times New Roman"/>
          <w:color w:val="auto"/>
          <w:sz w:val="22"/>
          <w:szCs w:val="22"/>
        </w:rPr>
        <w:t>ité administrative indépendante ;</w:t>
      </w:r>
    </w:p>
    <w:p w14:paraId="2027FDC1" w14:textId="77777777" w:rsidR="00A31CB4" w:rsidRPr="00FE6567" w:rsidRDefault="00D83718" w:rsidP="00A31CB4">
      <w:pPr>
        <w:pStyle w:val="Titre4"/>
        <w:keepNext w:val="0"/>
        <w:keepLines w:val="0"/>
        <w:spacing w:before="0" w:after="0" w:line="240" w:lineRule="auto"/>
        <w:ind w:left="1125" w:hanging="285"/>
        <w:contextualSpacing w:val="0"/>
        <w:jc w:val="both"/>
        <w:rPr>
          <w:rFonts w:ascii="Times New Roman" w:eastAsia="Proxima Nova" w:hAnsi="Times New Roman" w:cs="Times New Roman"/>
          <w:color w:val="auto"/>
          <w:sz w:val="22"/>
          <w:szCs w:val="22"/>
        </w:rPr>
      </w:pPr>
      <w:r w:rsidRPr="00FE6567">
        <w:rPr>
          <w:rFonts w:ascii="Times New Roman" w:eastAsia="Proxima Nova" w:hAnsi="Times New Roman" w:cs="Times New Roman"/>
          <w:color w:val="auto"/>
          <w:sz w:val="22"/>
          <w:szCs w:val="22"/>
        </w:rPr>
        <w:t xml:space="preserve">- </w:t>
      </w:r>
      <w:r w:rsidRPr="00FE6567">
        <w:rPr>
          <w:rFonts w:ascii="Times New Roman" w:eastAsia="Proxima Nova" w:hAnsi="Times New Roman" w:cs="Times New Roman"/>
          <w:color w:val="auto"/>
          <w:sz w:val="22"/>
          <w:szCs w:val="22"/>
        </w:rPr>
        <w:tab/>
        <w:t>c</w:t>
      </w:r>
      <w:r w:rsidR="00A31CB4" w:rsidRPr="00FE6567">
        <w:rPr>
          <w:rFonts w:ascii="Times New Roman" w:eastAsia="Proxima Nova" w:hAnsi="Times New Roman" w:cs="Times New Roman"/>
          <w:color w:val="auto"/>
          <w:sz w:val="22"/>
          <w:szCs w:val="22"/>
        </w:rPr>
        <w:t>onseiller pédagogique ;</w:t>
      </w:r>
    </w:p>
    <w:p w14:paraId="393E909B" w14:textId="77777777" w:rsidR="002C2F1A" w:rsidRPr="00FE6567" w:rsidRDefault="00A31CB4" w:rsidP="00A31CB4">
      <w:pPr>
        <w:pStyle w:val="Titre4"/>
        <w:keepNext w:val="0"/>
        <w:keepLines w:val="0"/>
        <w:spacing w:before="0" w:after="0" w:line="240" w:lineRule="auto"/>
        <w:ind w:left="1125" w:hanging="285"/>
        <w:contextualSpacing w:val="0"/>
        <w:jc w:val="both"/>
        <w:rPr>
          <w:rFonts w:ascii="Times New Roman" w:eastAsia="Proxima Nova" w:hAnsi="Times New Roman" w:cs="Times New Roman"/>
          <w:color w:val="auto"/>
          <w:sz w:val="22"/>
          <w:szCs w:val="22"/>
        </w:rPr>
      </w:pPr>
      <w:r w:rsidRPr="00FE6567">
        <w:rPr>
          <w:rFonts w:ascii="Times New Roman" w:eastAsia="Proxima Nova" w:hAnsi="Times New Roman" w:cs="Times New Roman"/>
          <w:color w:val="auto"/>
          <w:sz w:val="22"/>
          <w:szCs w:val="22"/>
        </w:rPr>
        <w:t>-</w:t>
      </w:r>
      <w:r w:rsidRPr="00FE6567">
        <w:rPr>
          <w:rFonts w:ascii="Times New Roman" w:eastAsia="Proxima Nova" w:hAnsi="Times New Roman" w:cs="Times New Roman"/>
          <w:color w:val="auto"/>
          <w:sz w:val="22"/>
          <w:szCs w:val="22"/>
        </w:rPr>
        <w:tab/>
      </w:r>
      <w:r w:rsidR="002C2F1A" w:rsidRPr="00FE6567">
        <w:rPr>
          <w:rFonts w:ascii="Times New Roman" w:eastAsia="Proxima Nova" w:hAnsi="Times New Roman" w:cs="Times New Roman"/>
          <w:color w:val="auto"/>
          <w:sz w:val="22"/>
          <w:szCs w:val="22"/>
        </w:rPr>
        <w:t>responsable d’un service d’appui à la pédagogie.</w:t>
      </w:r>
    </w:p>
    <w:p w14:paraId="303E6CB1" w14:textId="77777777" w:rsidR="00786647" w:rsidRPr="00FE6567" w:rsidRDefault="00786647" w:rsidP="005C53EF">
      <w:pPr>
        <w:spacing w:line="240" w:lineRule="auto"/>
        <w:rPr>
          <w:rFonts w:ascii="Times New Roman" w:hAnsi="Times New Roman" w:cs="Times New Roman"/>
          <w:color w:val="auto"/>
        </w:rPr>
      </w:pPr>
    </w:p>
    <w:p w14:paraId="65DC88BB" w14:textId="77777777" w:rsidR="00786647" w:rsidRPr="00FE6567" w:rsidRDefault="00956302" w:rsidP="005C53EF">
      <w:pPr>
        <w:pStyle w:val="Titre4"/>
        <w:keepNext w:val="0"/>
        <w:keepLines w:val="0"/>
        <w:numPr>
          <w:ilvl w:val="0"/>
          <w:numId w:val="25"/>
        </w:numPr>
        <w:spacing w:before="0" w:after="0" w:line="240" w:lineRule="auto"/>
        <w:contextualSpacing w:val="0"/>
        <w:jc w:val="both"/>
        <w:rPr>
          <w:rFonts w:ascii="Times New Roman" w:eastAsia="Proxima Nova" w:hAnsi="Times New Roman" w:cs="Times New Roman"/>
          <w:color w:val="auto"/>
          <w:sz w:val="22"/>
          <w:szCs w:val="22"/>
          <w:u w:val="single"/>
        </w:rPr>
      </w:pPr>
      <w:proofErr w:type="gramStart"/>
      <w:r w:rsidRPr="00FE6567">
        <w:rPr>
          <w:rFonts w:ascii="Times New Roman" w:eastAsia="Proxima Nova" w:hAnsi="Times New Roman" w:cs="Times New Roman"/>
          <w:color w:val="auto"/>
          <w:sz w:val="22"/>
          <w:szCs w:val="22"/>
          <w:u w:val="single"/>
        </w:rPr>
        <w:t>u</w:t>
      </w:r>
      <w:r w:rsidR="00A95003" w:rsidRPr="00FE6567">
        <w:rPr>
          <w:rFonts w:ascii="Times New Roman" w:eastAsia="Proxima Nova" w:hAnsi="Times New Roman" w:cs="Times New Roman"/>
          <w:color w:val="auto"/>
          <w:sz w:val="22"/>
          <w:szCs w:val="22"/>
          <w:u w:val="single"/>
        </w:rPr>
        <w:t>ne</w:t>
      </w:r>
      <w:proofErr w:type="gramEnd"/>
      <w:r w:rsidR="00A95003" w:rsidRPr="00FE6567">
        <w:rPr>
          <w:rFonts w:ascii="Times New Roman" w:eastAsia="Proxima Nova" w:hAnsi="Times New Roman" w:cs="Times New Roman"/>
          <w:color w:val="auto"/>
          <w:sz w:val="22"/>
          <w:szCs w:val="22"/>
          <w:u w:val="single"/>
        </w:rPr>
        <w:t xml:space="preserve"> mobilité vers des fonctions de </w:t>
      </w:r>
      <w:r w:rsidR="002C2F1A" w:rsidRPr="00FE6567">
        <w:rPr>
          <w:rFonts w:ascii="Times New Roman" w:eastAsia="Proxima Nova" w:hAnsi="Times New Roman" w:cs="Times New Roman"/>
          <w:color w:val="auto"/>
          <w:sz w:val="22"/>
          <w:szCs w:val="22"/>
          <w:u w:val="single"/>
        </w:rPr>
        <w:t>recherche et/ou d’enseignement :</w:t>
      </w:r>
    </w:p>
    <w:p w14:paraId="5876643F" w14:textId="77777777" w:rsidR="00786647" w:rsidRPr="00FE6567" w:rsidRDefault="002C2F1A" w:rsidP="005C53EF">
      <w:pPr>
        <w:spacing w:line="240" w:lineRule="auto"/>
        <w:ind w:left="1128" w:hanging="272"/>
        <w:jc w:val="both"/>
        <w:rPr>
          <w:rFonts w:ascii="Times New Roman" w:hAnsi="Times New Roman" w:cs="Times New Roman"/>
        </w:rPr>
      </w:pPr>
      <w:r w:rsidRPr="00FE6567">
        <w:rPr>
          <w:rFonts w:ascii="Times New Roman" w:eastAsia="Proxima Nova" w:hAnsi="Times New Roman" w:cs="Times New Roman"/>
        </w:rPr>
        <w:t>-</w:t>
      </w:r>
      <w:r w:rsidRPr="00FE6567">
        <w:rPr>
          <w:rFonts w:ascii="Times New Roman" w:eastAsia="Proxima Nova" w:hAnsi="Times New Roman" w:cs="Times New Roman"/>
        </w:rPr>
        <w:tab/>
        <w:t>c</w:t>
      </w:r>
      <w:r w:rsidR="00A95003" w:rsidRPr="00FE6567">
        <w:rPr>
          <w:rFonts w:ascii="Times New Roman" w:eastAsia="Proxima Nova" w:hAnsi="Times New Roman" w:cs="Times New Roman"/>
        </w:rPr>
        <w:t>hercheur, personnel scientifique contractuel d’un établissement public de l’</w:t>
      </w:r>
      <w:r w:rsidRPr="00FE6567">
        <w:rPr>
          <w:rFonts w:ascii="Times New Roman" w:eastAsia="Proxima Nova" w:hAnsi="Times New Roman" w:cs="Times New Roman"/>
          <w:color w:val="auto"/>
        </w:rPr>
        <w:t>É</w:t>
      </w:r>
      <w:r w:rsidRPr="00FE6567">
        <w:rPr>
          <w:rFonts w:ascii="Times New Roman" w:eastAsia="Proxima Nova" w:hAnsi="Times New Roman" w:cs="Times New Roman"/>
        </w:rPr>
        <w:t>tat (CNRS, INSERM, INRA, CEA…) ;</w:t>
      </w:r>
    </w:p>
    <w:p w14:paraId="50F09775" w14:textId="77777777" w:rsidR="00786647" w:rsidRPr="002C2F1A" w:rsidRDefault="002C2F1A" w:rsidP="005C53EF">
      <w:pPr>
        <w:spacing w:line="240" w:lineRule="auto"/>
        <w:ind w:left="1128" w:hanging="272"/>
        <w:jc w:val="both"/>
        <w:rPr>
          <w:rFonts w:ascii="Times New Roman" w:eastAsia="Proxima Nova" w:hAnsi="Times New Roman" w:cs="Times New Roman"/>
        </w:rPr>
      </w:pPr>
      <w:r w:rsidRPr="00FE6567">
        <w:rPr>
          <w:rFonts w:ascii="Times New Roman" w:eastAsia="Proxima Nova" w:hAnsi="Times New Roman" w:cs="Times New Roman"/>
        </w:rPr>
        <w:t>-</w:t>
      </w:r>
      <w:r w:rsidRPr="00FE6567">
        <w:rPr>
          <w:rFonts w:ascii="Times New Roman" w:eastAsia="Proxima Nova" w:hAnsi="Times New Roman" w:cs="Times New Roman"/>
        </w:rPr>
        <w:tab/>
        <w:t>e</w:t>
      </w:r>
      <w:r w:rsidR="00A95003" w:rsidRPr="00FE6567">
        <w:rPr>
          <w:rFonts w:ascii="Times New Roman" w:eastAsia="Proxima Nova" w:hAnsi="Times New Roman" w:cs="Times New Roman"/>
        </w:rPr>
        <w:t>nseignant-chercheur d’un grand établissement (Muséum national d’histoire naturelle, Conservatoire national des arts et métiers, Collège de France)</w:t>
      </w:r>
      <w:r w:rsidR="00AF415C" w:rsidRPr="00FE6567">
        <w:rPr>
          <w:rFonts w:ascii="Times New Roman" w:eastAsia="Proxima Nova" w:hAnsi="Times New Roman" w:cs="Times New Roman"/>
        </w:rPr>
        <w:t xml:space="preserve"> ou d’une école d’ingénieurs</w:t>
      </w:r>
      <w:r w:rsidR="00A95003" w:rsidRPr="00FE6567">
        <w:rPr>
          <w:rFonts w:ascii="Times New Roman" w:eastAsia="Proxima Nova" w:hAnsi="Times New Roman" w:cs="Times New Roman"/>
        </w:rPr>
        <w:t>, professeur agrégé, personnel enseignant et hospitalier, enseignant d’une école relevant du ministre chargé de la culture (école d’architecture), du ministre chargé de l’économie et d</w:t>
      </w:r>
      <w:r w:rsidR="00A95003" w:rsidRPr="002C2F1A">
        <w:rPr>
          <w:rFonts w:ascii="Times New Roman" w:eastAsia="Proxima Nova" w:hAnsi="Times New Roman" w:cs="Times New Roman"/>
        </w:rPr>
        <w:t xml:space="preserve">e </w:t>
      </w:r>
      <w:r w:rsidR="002F2B02">
        <w:rPr>
          <w:rFonts w:ascii="Times New Roman" w:eastAsia="Proxima Nova" w:hAnsi="Times New Roman" w:cs="Times New Roman"/>
        </w:rPr>
        <w:t>l’industrie (G</w:t>
      </w:r>
      <w:r>
        <w:rPr>
          <w:rFonts w:ascii="Times New Roman" w:eastAsia="Proxima Nova" w:hAnsi="Times New Roman" w:cs="Times New Roman"/>
        </w:rPr>
        <w:t xml:space="preserve">roupe des </w:t>
      </w:r>
      <w:r w:rsidR="002F2B02">
        <w:rPr>
          <w:rFonts w:ascii="Times New Roman" w:eastAsia="Proxima Nova" w:hAnsi="Times New Roman" w:cs="Times New Roman"/>
        </w:rPr>
        <w:t>é</w:t>
      </w:r>
      <w:r>
        <w:rPr>
          <w:rFonts w:ascii="Times New Roman" w:eastAsia="Proxima Nova" w:hAnsi="Times New Roman" w:cs="Times New Roman"/>
        </w:rPr>
        <w:t>coles n</w:t>
      </w:r>
      <w:r w:rsidR="00A95003" w:rsidRPr="002C2F1A">
        <w:rPr>
          <w:rFonts w:ascii="Times New Roman" w:eastAsia="Proxima Nova" w:hAnsi="Times New Roman" w:cs="Times New Roman"/>
        </w:rPr>
        <w:t>ationales d'</w:t>
      </w:r>
      <w:r>
        <w:rPr>
          <w:rFonts w:ascii="Times New Roman" w:eastAsia="Proxima Nova" w:hAnsi="Times New Roman" w:cs="Times New Roman"/>
        </w:rPr>
        <w:t>é</w:t>
      </w:r>
      <w:r w:rsidR="00A95003" w:rsidRPr="002C2F1A">
        <w:rPr>
          <w:rFonts w:ascii="Times New Roman" w:eastAsia="Proxima Nova" w:hAnsi="Times New Roman" w:cs="Times New Roman"/>
        </w:rPr>
        <w:t xml:space="preserve">conomie et </w:t>
      </w:r>
      <w:r w:rsidR="002F2B02">
        <w:rPr>
          <w:rFonts w:ascii="Times New Roman" w:eastAsia="Proxima Nova" w:hAnsi="Times New Roman" w:cs="Times New Roman"/>
        </w:rPr>
        <w:t>s</w:t>
      </w:r>
      <w:r w:rsidR="00A95003" w:rsidRPr="002C2F1A">
        <w:rPr>
          <w:rFonts w:ascii="Times New Roman" w:eastAsia="Proxima Nova" w:hAnsi="Times New Roman" w:cs="Times New Roman"/>
        </w:rPr>
        <w:t xml:space="preserve">tatistique </w:t>
      </w:r>
      <w:r w:rsidR="002F2B02">
        <w:rPr>
          <w:rFonts w:ascii="Times New Roman" w:eastAsia="Proxima Nova" w:hAnsi="Times New Roman" w:cs="Times New Roman"/>
        </w:rPr>
        <w:t>–</w:t>
      </w:r>
      <w:r w:rsidR="00974D5B">
        <w:rPr>
          <w:rFonts w:ascii="Times New Roman" w:eastAsia="Proxima Nova" w:hAnsi="Times New Roman" w:cs="Times New Roman"/>
        </w:rPr>
        <w:t xml:space="preserve"> </w:t>
      </w:r>
      <w:r w:rsidR="002F2B02">
        <w:rPr>
          <w:rFonts w:ascii="Times New Roman" w:eastAsia="Proxima Nova" w:hAnsi="Times New Roman" w:cs="Times New Roman"/>
        </w:rPr>
        <w:t>GENES, Institut Mines-Télécom)… ;</w:t>
      </w:r>
    </w:p>
    <w:p w14:paraId="38EF43CA" w14:textId="77777777" w:rsidR="00786647" w:rsidRDefault="002F2B02" w:rsidP="005C53EF">
      <w:pPr>
        <w:spacing w:line="240" w:lineRule="auto"/>
        <w:ind w:left="1128" w:hanging="272"/>
        <w:jc w:val="both"/>
        <w:rPr>
          <w:rFonts w:ascii="Times New Roman" w:eastAsia="Proxima Nova" w:hAnsi="Times New Roman" w:cs="Times New Roman"/>
        </w:rPr>
      </w:pPr>
      <w:r>
        <w:rPr>
          <w:rFonts w:ascii="Times New Roman" w:eastAsia="Proxima Nova" w:hAnsi="Times New Roman" w:cs="Times New Roman"/>
        </w:rPr>
        <w:t>-</w:t>
      </w:r>
      <w:r>
        <w:rPr>
          <w:rFonts w:ascii="Times New Roman" w:eastAsia="Proxima Nova" w:hAnsi="Times New Roman" w:cs="Times New Roman"/>
        </w:rPr>
        <w:tab/>
        <w:t>d</w:t>
      </w:r>
      <w:r w:rsidR="00A95003" w:rsidRPr="002C2F1A">
        <w:rPr>
          <w:rFonts w:ascii="Times New Roman" w:eastAsia="Proxima Nova" w:hAnsi="Times New Roman" w:cs="Times New Roman"/>
        </w:rPr>
        <w:t>es fonctions d’enseignant, de chercheur ou de personnel scientifique contractuel dans une institution étrangère ou internationale</w:t>
      </w:r>
      <w:r>
        <w:rPr>
          <w:rFonts w:ascii="Times New Roman" w:eastAsia="Proxima Nova" w:hAnsi="Times New Roman" w:cs="Times New Roman"/>
        </w:rPr>
        <w:t>.</w:t>
      </w:r>
    </w:p>
    <w:p w14:paraId="4E085F85" w14:textId="77777777" w:rsidR="00786647" w:rsidRPr="00D87594" w:rsidRDefault="00786647" w:rsidP="005C53EF">
      <w:pPr>
        <w:spacing w:line="240" w:lineRule="auto"/>
        <w:rPr>
          <w:rFonts w:ascii="Times New Roman" w:hAnsi="Times New Roman" w:cs="Times New Roman"/>
        </w:rPr>
      </w:pPr>
    </w:p>
    <w:p w14:paraId="32454191" w14:textId="77777777" w:rsidR="00786647" w:rsidRPr="00956302" w:rsidRDefault="006C180C" w:rsidP="00956302">
      <w:pPr>
        <w:pStyle w:val="Titre4"/>
        <w:keepNext w:val="0"/>
        <w:keepLines w:val="0"/>
        <w:numPr>
          <w:ilvl w:val="0"/>
          <w:numId w:val="25"/>
        </w:numPr>
        <w:spacing w:before="0" w:after="0" w:line="240" w:lineRule="auto"/>
        <w:contextualSpacing w:val="0"/>
        <w:jc w:val="both"/>
        <w:rPr>
          <w:rFonts w:ascii="Times New Roman" w:eastAsia="Proxima Nova" w:hAnsi="Times New Roman" w:cs="Times New Roman"/>
          <w:color w:val="auto"/>
          <w:sz w:val="22"/>
          <w:szCs w:val="22"/>
          <w:u w:val="single"/>
        </w:rPr>
      </w:pPr>
      <w:bookmarkStart w:id="69" w:name="_8yh3vt11s6h" w:colFirst="0" w:colLast="0"/>
      <w:bookmarkEnd w:id="69"/>
      <w:proofErr w:type="gramStart"/>
      <w:r>
        <w:rPr>
          <w:rFonts w:ascii="Times New Roman" w:eastAsia="Proxima Nova" w:hAnsi="Times New Roman" w:cs="Times New Roman"/>
          <w:color w:val="auto"/>
          <w:sz w:val="22"/>
          <w:szCs w:val="22"/>
          <w:u w:val="single"/>
        </w:rPr>
        <w:t>des</w:t>
      </w:r>
      <w:proofErr w:type="gramEnd"/>
      <w:r w:rsidRPr="00956302">
        <w:rPr>
          <w:rFonts w:ascii="Times New Roman" w:eastAsia="Proxima Nova" w:hAnsi="Times New Roman" w:cs="Times New Roman"/>
          <w:color w:val="auto"/>
          <w:sz w:val="22"/>
          <w:szCs w:val="22"/>
          <w:u w:val="single"/>
        </w:rPr>
        <w:t xml:space="preserve"> </w:t>
      </w:r>
      <w:r w:rsidR="00A95003" w:rsidRPr="00956302">
        <w:rPr>
          <w:rFonts w:ascii="Times New Roman" w:eastAsia="Proxima Nova" w:hAnsi="Times New Roman" w:cs="Times New Roman"/>
          <w:color w:val="auto"/>
          <w:sz w:val="22"/>
          <w:szCs w:val="22"/>
          <w:u w:val="single"/>
        </w:rPr>
        <w:t>mobilités professi</w:t>
      </w:r>
      <w:r w:rsidR="00956302">
        <w:rPr>
          <w:rFonts w:ascii="Times New Roman" w:eastAsia="Proxima Nova" w:hAnsi="Times New Roman" w:cs="Times New Roman"/>
          <w:color w:val="auto"/>
          <w:sz w:val="22"/>
          <w:szCs w:val="22"/>
          <w:u w:val="single"/>
        </w:rPr>
        <w:t>onnelles vers le secteur privé :</w:t>
      </w:r>
    </w:p>
    <w:p w14:paraId="25F11FC2" w14:textId="77777777" w:rsidR="00786647" w:rsidRDefault="00A95003" w:rsidP="00707A1D">
      <w:pPr>
        <w:spacing w:line="240" w:lineRule="auto"/>
        <w:ind w:left="1128" w:firstLine="6"/>
        <w:jc w:val="both"/>
        <w:rPr>
          <w:rFonts w:ascii="Times New Roman" w:eastAsia="Proxima Nova" w:hAnsi="Times New Roman" w:cs="Times New Roman"/>
        </w:rPr>
      </w:pPr>
      <w:bookmarkStart w:id="70" w:name="_jyvfkc39vqgz" w:colFirst="0" w:colLast="0"/>
      <w:bookmarkEnd w:id="70"/>
      <w:r w:rsidRPr="00956302">
        <w:rPr>
          <w:rFonts w:ascii="Times New Roman" w:eastAsia="Proxima Nova" w:hAnsi="Times New Roman" w:cs="Times New Roman"/>
        </w:rPr>
        <w:t>Des passerelles public-privé permettent aux enseignants-chercheurs d’effectuer des mobilités en entreprise en étant placés en délégation, détachés ou mis à disposition pour effectuer des travaux de recherche, de valorisation ou d’autres activités.</w:t>
      </w:r>
      <w:bookmarkStart w:id="71" w:name="_1fanbzdf60vb" w:colFirst="0" w:colLast="0"/>
      <w:bookmarkEnd w:id="71"/>
      <w:r w:rsidR="00974D5B">
        <w:rPr>
          <w:rFonts w:ascii="Times New Roman" w:eastAsia="Proxima Nova" w:hAnsi="Times New Roman" w:cs="Times New Roman"/>
        </w:rPr>
        <w:t xml:space="preserve"> </w:t>
      </w:r>
      <w:r w:rsidRPr="00956302">
        <w:rPr>
          <w:rFonts w:ascii="Times New Roman" w:eastAsia="Proxima Nova" w:hAnsi="Times New Roman" w:cs="Times New Roman"/>
        </w:rPr>
        <w:t>Ces mobilités sont valorisées sous certaines conditions dans la carrière des enseignants-chercheurs.</w:t>
      </w:r>
    </w:p>
    <w:p w14:paraId="2E5C2547" w14:textId="77777777" w:rsidR="006C180C" w:rsidRDefault="006C180C" w:rsidP="00CF17DE">
      <w:pPr>
        <w:spacing w:line="240" w:lineRule="auto"/>
        <w:ind w:left="1128" w:firstLine="6"/>
        <w:jc w:val="both"/>
        <w:rPr>
          <w:rFonts w:ascii="Times New Roman" w:eastAsia="Proxima Nova" w:hAnsi="Times New Roman" w:cs="Times New Roman"/>
        </w:rPr>
      </w:pPr>
    </w:p>
    <w:p w14:paraId="200ED96E" w14:textId="77777777" w:rsidR="006C180C" w:rsidRPr="0072745F" w:rsidRDefault="006C180C" w:rsidP="006C180C">
      <w:pPr>
        <w:pStyle w:val="Titre4"/>
        <w:keepNext w:val="0"/>
        <w:keepLines w:val="0"/>
        <w:numPr>
          <w:ilvl w:val="0"/>
          <w:numId w:val="25"/>
        </w:numPr>
        <w:spacing w:before="0" w:after="0" w:line="240" w:lineRule="auto"/>
        <w:contextualSpacing w:val="0"/>
        <w:jc w:val="both"/>
        <w:rPr>
          <w:rFonts w:ascii="Times New Roman" w:eastAsia="Proxima Nova" w:hAnsi="Times New Roman" w:cs="Times New Roman"/>
          <w:color w:val="auto"/>
          <w:sz w:val="22"/>
          <w:szCs w:val="22"/>
          <w:u w:val="single"/>
        </w:rPr>
      </w:pPr>
      <w:proofErr w:type="gramStart"/>
      <w:r>
        <w:rPr>
          <w:rFonts w:ascii="Times New Roman" w:eastAsia="Proxima Nova" w:hAnsi="Times New Roman" w:cs="Times New Roman"/>
          <w:color w:val="auto"/>
          <w:sz w:val="22"/>
          <w:szCs w:val="22"/>
          <w:u w:val="single"/>
        </w:rPr>
        <w:t>l</w:t>
      </w:r>
      <w:r w:rsidRPr="0072745F">
        <w:rPr>
          <w:rFonts w:ascii="Times New Roman" w:eastAsia="Proxima Nova" w:hAnsi="Times New Roman" w:cs="Times New Roman"/>
          <w:color w:val="auto"/>
          <w:sz w:val="22"/>
          <w:szCs w:val="22"/>
          <w:u w:val="single"/>
        </w:rPr>
        <w:t>’</w:t>
      </w:r>
      <w:r w:rsidR="00A21CDA">
        <w:rPr>
          <w:rFonts w:ascii="Times New Roman" w:eastAsia="Proxima Nova" w:hAnsi="Times New Roman" w:cs="Times New Roman"/>
          <w:color w:val="auto"/>
          <w:sz w:val="22"/>
          <w:szCs w:val="22"/>
          <w:u w:val="single"/>
        </w:rPr>
        <w:t>évolution</w:t>
      </w:r>
      <w:proofErr w:type="gramEnd"/>
      <w:r w:rsidR="00A21CDA">
        <w:rPr>
          <w:rFonts w:ascii="Times New Roman" w:eastAsia="Proxima Nova" w:hAnsi="Times New Roman" w:cs="Times New Roman"/>
          <w:color w:val="auto"/>
          <w:sz w:val="22"/>
          <w:szCs w:val="22"/>
          <w:u w:val="single"/>
        </w:rPr>
        <w:t>, possible mais plus rare, vers</w:t>
      </w:r>
      <w:r w:rsidRPr="0072745F">
        <w:rPr>
          <w:rFonts w:ascii="Times New Roman" w:eastAsia="Proxima Nova" w:hAnsi="Times New Roman" w:cs="Times New Roman"/>
          <w:color w:val="auto"/>
          <w:sz w:val="22"/>
          <w:szCs w:val="22"/>
          <w:u w:val="single"/>
        </w:rPr>
        <w:t xml:space="preserve"> d’autres fonctio</w:t>
      </w:r>
      <w:r>
        <w:rPr>
          <w:rFonts w:ascii="Times New Roman" w:eastAsia="Proxima Nova" w:hAnsi="Times New Roman" w:cs="Times New Roman"/>
          <w:color w:val="auto"/>
          <w:sz w:val="22"/>
          <w:szCs w:val="22"/>
          <w:u w:val="single"/>
        </w:rPr>
        <w:t>ns au sein de l'administration :</w:t>
      </w:r>
    </w:p>
    <w:p w14:paraId="74B8131F" w14:textId="77777777" w:rsidR="006C180C" w:rsidRPr="00956302" w:rsidRDefault="006C180C" w:rsidP="006C180C">
      <w:pPr>
        <w:spacing w:line="240" w:lineRule="auto"/>
        <w:ind w:left="1128" w:hanging="272"/>
        <w:jc w:val="both"/>
        <w:rPr>
          <w:rFonts w:ascii="Times New Roman" w:eastAsia="Proxima Nova" w:hAnsi="Times New Roman" w:cs="Times New Roman"/>
        </w:rPr>
      </w:pPr>
      <w:r>
        <w:rPr>
          <w:rFonts w:ascii="Times New Roman" w:eastAsia="Proxima Nova" w:hAnsi="Times New Roman" w:cs="Times New Roman"/>
        </w:rPr>
        <w:t xml:space="preserve">- </w:t>
      </w:r>
      <w:r>
        <w:rPr>
          <w:rFonts w:ascii="Times New Roman" w:eastAsia="Proxima Nova" w:hAnsi="Times New Roman" w:cs="Times New Roman"/>
        </w:rPr>
        <w:tab/>
        <w:t>r</w:t>
      </w:r>
      <w:r w:rsidRPr="00956302">
        <w:rPr>
          <w:rFonts w:ascii="Times New Roman" w:eastAsia="Proxima Nova" w:hAnsi="Times New Roman" w:cs="Times New Roman"/>
        </w:rPr>
        <w:t>ecteur d’académie, directeur général, directeur d’administration centrale, conseiller, expert ou chargé de responsabilités administratives particulières auprès de l'administration centrale du ministère cha</w:t>
      </w:r>
      <w:r>
        <w:rPr>
          <w:rFonts w:ascii="Times New Roman" w:eastAsia="Proxima Nova" w:hAnsi="Times New Roman" w:cs="Times New Roman"/>
        </w:rPr>
        <w:t>rgé de l'enseignement supérieur ;</w:t>
      </w:r>
    </w:p>
    <w:p w14:paraId="54C27503" w14:textId="77777777" w:rsidR="006C180C" w:rsidRPr="00956302" w:rsidRDefault="006C180C" w:rsidP="006C180C">
      <w:pPr>
        <w:spacing w:line="240" w:lineRule="auto"/>
        <w:ind w:left="1128" w:hanging="272"/>
        <w:jc w:val="both"/>
        <w:rPr>
          <w:rFonts w:ascii="Times New Roman" w:eastAsia="Proxima Nova" w:hAnsi="Times New Roman" w:cs="Times New Roman"/>
        </w:rPr>
      </w:pPr>
      <w:r w:rsidRPr="00956302">
        <w:rPr>
          <w:rFonts w:ascii="Times New Roman" w:eastAsia="Proxima Nova" w:hAnsi="Times New Roman" w:cs="Times New Roman"/>
        </w:rPr>
        <w:t xml:space="preserve">- </w:t>
      </w:r>
      <w:r w:rsidRPr="00956302">
        <w:rPr>
          <w:rFonts w:ascii="Times New Roman" w:eastAsia="Proxima Nova" w:hAnsi="Times New Roman" w:cs="Times New Roman"/>
        </w:rPr>
        <w:tab/>
      </w:r>
      <w:r>
        <w:rPr>
          <w:rFonts w:ascii="Times New Roman" w:eastAsia="Proxima Nova" w:hAnsi="Times New Roman" w:cs="Times New Roman"/>
        </w:rPr>
        <w:t>m</w:t>
      </w:r>
      <w:r w:rsidRPr="00956302">
        <w:rPr>
          <w:rFonts w:ascii="Times New Roman" w:eastAsia="Proxima Nova" w:hAnsi="Times New Roman" w:cs="Times New Roman"/>
        </w:rPr>
        <w:t>agistrat administratif (Conseil d’</w:t>
      </w:r>
      <w:r>
        <w:rPr>
          <w:rFonts w:ascii="Times New Roman" w:eastAsia="Proxima Nova" w:hAnsi="Times New Roman" w:cs="Times New Roman"/>
        </w:rPr>
        <w:t>É</w:t>
      </w:r>
      <w:r w:rsidRPr="00956302">
        <w:rPr>
          <w:rFonts w:ascii="Times New Roman" w:eastAsia="Proxima Nova" w:hAnsi="Times New Roman" w:cs="Times New Roman"/>
        </w:rPr>
        <w:t>tat et autres juridictions administratives), financier (Cour des comptes</w:t>
      </w:r>
      <w:r>
        <w:rPr>
          <w:rFonts w:ascii="Times New Roman" w:eastAsia="Proxima Nova" w:hAnsi="Times New Roman" w:cs="Times New Roman"/>
        </w:rPr>
        <w:t>, C</w:t>
      </w:r>
      <w:r w:rsidRPr="00956302">
        <w:rPr>
          <w:rFonts w:ascii="Times New Roman" w:eastAsia="Proxima Nova" w:hAnsi="Times New Roman" w:cs="Times New Roman"/>
        </w:rPr>
        <w:t>hambres région</w:t>
      </w:r>
      <w:r>
        <w:rPr>
          <w:rFonts w:ascii="Times New Roman" w:eastAsia="Proxima Nova" w:hAnsi="Times New Roman" w:cs="Times New Roman"/>
        </w:rPr>
        <w:t>ales des comptes) ou judiciaire ;</w:t>
      </w:r>
    </w:p>
    <w:p w14:paraId="430FCB88" w14:textId="77777777" w:rsidR="006C180C" w:rsidRPr="00956302" w:rsidRDefault="006C180C" w:rsidP="006C180C">
      <w:pPr>
        <w:spacing w:line="240" w:lineRule="auto"/>
        <w:ind w:left="1128" w:hanging="272"/>
        <w:jc w:val="both"/>
        <w:rPr>
          <w:rFonts w:ascii="Times New Roman" w:eastAsia="Proxima Nova" w:hAnsi="Times New Roman" w:cs="Times New Roman"/>
        </w:rPr>
      </w:pPr>
      <w:r w:rsidRPr="00956302">
        <w:rPr>
          <w:rFonts w:ascii="Times New Roman" w:eastAsia="Proxima Nova" w:hAnsi="Times New Roman" w:cs="Times New Roman"/>
        </w:rPr>
        <w:t xml:space="preserve">- </w:t>
      </w:r>
      <w:r w:rsidRPr="00956302">
        <w:rPr>
          <w:rFonts w:ascii="Times New Roman" w:eastAsia="Proxima Nova" w:hAnsi="Times New Roman" w:cs="Times New Roman"/>
        </w:rPr>
        <w:tab/>
      </w:r>
      <w:r>
        <w:rPr>
          <w:rFonts w:ascii="Times New Roman" w:eastAsia="Proxima Nova" w:hAnsi="Times New Roman" w:cs="Times New Roman"/>
        </w:rPr>
        <w:t>i</w:t>
      </w:r>
      <w:r w:rsidRPr="00956302">
        <w:rPr>
          <w:rFonts w:ascii="Times New Roman" w:eastAsia="Proxima Nova" w:hAnsi="Times New Roman" w:cs="Times New Roman"/>
        </w:rPr>
        <w:t>nspecteur général de l’administration de l’éducation nationale et de la recherche ou d’un au</w:t>
      </w:r>
      <w:r>
        <w:rPr>
          <w:rFonts w:ascii="Times New Roman" w:eastAsia="Proxima Nova" w:hAnsi="Times New Roman" w:cs="Times New Roman"/>
        </w:rPr>
        <w:t>tre corps d’inspection générale ;</w:t>
      </w:r>
    </w:p>
    <w:p w14:paraId="4FFFF945" w14:textId="77777777" w:rsidR="006C180C" w:rsidRPr="00956302" w:rsidRDefault="006C180C" w:rsidP="006C180C">
      <w:pPr>
        <w:spacing w:line="240" w:lineRule="auto"/>
        <w:ind w:left="1128" w:hanging="272"/>
        <w:jc w:val="both"/>
        <w:rPr>
          <w:rFonts w:ascii="Times New Roman" w:eastAsia="Proxima Nova" w:hAnsi="Times New Roman" w:cs="Times New Roman"/>
        </w:rPr>
      </w:pPr>
      <w:r w:rsidRPr="00956302">
        <w:rPr>
          <w:rFonts w:ascii="Times New Roman" w:eastAsia="Proxima Nova" w:hAnsi="Times New Roman" w:cs="Times New Roman"/>
        </w:rPr>
        <w:t xml:space="preserve">- </w:t>
      </w:r>
      <w:r w:rsidRPr="00956302">
        <w:rPr>
          <w:rFonts w:ascii="Times New Roman" w:eastAsia="Proxima Nova" w:hAnsi="Times New Roman" w:cs="Times New Roman"/>
        </w:rPr>
        <w:tab/>
      </w:r>
      <w:r>
        <w:rPr>
          <w:rFonts w:ascii="Times New Roman" w:eastAsia="Proxima Nova" w:hAnsi="Times New Roman" w:cs="Times New Roman"/>
        </w:rPr>
        <w:t>m</w:t>
      </w:r>
      <w:r w:rsidRPr="00956302">
        <w:rPr>
          <w:rFonts w:ascii="Times New Roman" w:eastAsia="Proxima Nova" w:hAnsi="Times New Roman" w:cs="Times New Roman"/>
        </w:rPr>
        <w:t>obilité vers un cadre d’emploi ou un corps de fonctionnaires de même catégorie et de niveau comparable (administrateurs civils, préfets, conservateurs généraux des bibliothèques, des musées, du patrimoin</w:t>
      </w:r>
      <w:r>
        <w:rPr>
          <w:rFonts w:ascii="Times New Roman" w:eastAsia="Proxima Nova" w:hAnsi="Times New Roman" w:cs="Times New Roman"/>
        </w:rPr>
        <w:t>e, ingénieurs de recherche, etc.</w:t>
      </w:r>
      <w:r w:rsidRPr="00956302">
        <w:rPr>
          <w:rFonts w:ascii="Times New Roman" w:eastAsia="Proxima Nova" w:hAnsi="Times New Roman" w:cs="Times New Roman"/>
        </w:rPr>
        <w:t>)</w:t>
      </w:r>
    </w:p>
    <w:p w14:paraId="2A0AB63E" w14:textId="77777777" w:rsidR="006C180C" w:rsidRPr="00956302" w:rsidRDefault="006C180C" w:rsidP="005C53EF">
      <w:pPr>
        <w:spacing w:before="120" w:line="240" w:lineRule="auto"/>
        <w:ind w:left="1128" w:firstLine="6"/>
        <w:jc w:val="both"/>
        <w:rPr>
          <w:rFonts w:ascii="Times New Roman" w:eastAsia="Proxima Nova" w:hAnsi="Times New Roman" w:cs="Times New Roman"/>
        </w:rPr>
      </w:pPr>
    </w:p>
    <w:p w14:paraId="77FE2AC2" w14:textId="77777777" w:rsidR="00786647" w:rsidRPr="00D87594" w:rsidRDefault="00A95003" w:rsidP="005C53EF">
      <w:pPr>
        <w:pStyle w:val="Titre4"/>
        <w:keepNext w:val="0"/>
        <w:keepLines w:val="0"/>
        <w:spacing w:before="120" w:after="0" w:line="240" w:lineRule="auto"/>
        <w:contextualSpacing w:val="0"/>
        <w:rPr>
          <w:rFonts w:ascii="Times New Roman" w:hAnsi="Times New Roman" w:cs="Times New Roman"/>
        </w:rPr>
      </w:pPr>
      <w:r w:rsidRPr="00D87594">
        <w:rPr>
          <w:rFonts w:ascii="Times New Roman" w:eastAsia="Proxima Nova" w:hAnsi="Times New Roman" w:cs="Times New Roman"/>
          <w:color w:val="0B5394"/>
          <w:sz w:val="22"/>
          <w:szCs w:val="22"/>
        </w:rPr>
        <w:t xml:space="preserve"> </w:t>
      </w:r>
    </w:p>
    <w:p w14:paraId="6CBB4431" w14:textId="77777777" w:rsidR="00786647" w:rsidRPr="00D87594" w:rsidRDefault="00AD64BA">
      <w:pPr>
        <w:pStyle w:val="Titre4"/>
        <w:spacing w:before="120" w:after="0"/>
        <w:contextualSpacing w:val="0"/>
        <w:jc w:val="both"/>
        <w:rPr>
          <w:rFonts w:ascii="Times New Roman" w:hAnsi="Times New Roman" w:cs="Times New Roman"/>
        </w:rPr>
      </w:pPr>
      <w:r>
        <w:rPr>
          <w:rFonts w:ascii="Times New Roman" w:eastAsia="Proxima Nova" w:hAnsi="Times New Roman" w:cs="Times New Roman"/>
          <w:b/>
          <w:color w:val="0B5394"/>
        </w:rPr>
        <w:t>Les f</w:t>
      </w:r>
      <w:r w:rsidR="00A95003" w:rsidRPr="00D87594">
        <w:rPr>
          <w:rFonts w:ascii="Times New Roman" w:eastAsia="Proxima Nova" w:hAnsi="Times New Roman" w:cs="Times New Roman"/>
          <w:b/>
          <w:color w:val="0B5394"/>
        </w:rPr>
        <w:t xml:space="preserve">ormations et </w:t>
      </w:r>
      <w:r>
        <w:rPr>
          <w:rFonts w:ascii="Times New Roman" w:eastAsia="Proxima Nova" w:hAnsi="Times New Roman" w:cs="Times New Roman"/>
          <w:b/>
          <w:color w:val="0B5394"/>
        </w:rPr>
        <w:t>l’</w:t>
      </w:r>
      <w:r w:rsidR="00A95003" w:rsidRPr="00D87594">
        <w:rPr>
          <w:rFonts w:ascii="Times New Roman" w:eastAsia="Proxima Nova" w:hAnsi="Times New Roman" w:cs="Times New Roman"/>
          <w:b/>
          <w:color w:val="0B5394"/>
        </w:rPr>
        <w:t>accompagnement</w:t>
      </w:r>
      <w:r>
        <w:rPr>
          <w:rFonts w:ascii="Times New Roman" w:eastAsia="Proxima Nova" w:hAnsi="Times New Roman" w:cs="Times New Roman"/>
          <w:b/>
          <w:color w:val="0B5394"/>
        </w:rPr>
        <w:t xml:space="preserve"> au métier</w:t>
      </w:r>
    </w:p>
    <w:p w14:paraId="67340568" w14:textId="77777777" w:rsidR="009C3419" w:rsidRPr="00FE6567" w:rsidRDefault="00A95003" w:rsidP="002A3069">
      <w:pPr>
        <w:ind w:firstLine="567"/>
        <w:jc w:val="both"/>
        <w:rPr>
          <w:rFonts w:ascii="Times New Roman" w:hAnsi="Times New Roman" w:cs="Times New Roman"/>
        </w:rPr>
      </w:pPr>
      <w:r w:rsidRPr="00D87594">
        <w:rPr>
          <w:rFonts w:ascii="Times New Roman" w:eastAsia="Proxima Nova" w:hAnsi="Times New Roman" w:cs="Times New Roman"/>
        </w:rPr>
        <w:t xml:space="preserve">Le décret n°84-431 du 6 juin 1984 prévoit que </w:t>
      </w:r>
      <w:r w:rsidRPr="00D87594">
        <w:rPr>
          <w:rFonts w:ascii="Times New Roman" w:eastAsia="Proxima Nova" w:hAnsi="Times New Roman" w:cs="Times New Roman"/>
          <w:highlight w:val="white"/>
        </w:rPr>
        <w:t xml:space="preserve">tout enseignant-chercheur peut </w:t>
      </w:r>
      <w:r w:rsidRPr="00FE6567">
        <w:rPr>
          <w:rFonts w:ascii="Times New Roman" w:eastAsia="Proxima Nova" w:hAnsi="Times New Roman" w:cs="Times New Roman"/>
        </w:rPr>
        <w:t>bénéficier, sur son temps de travail, d'une formation continue concernant les différentes missions qu'il exerce.</w:t>
      </w:r>
      <w:r w:rsidR="009C3419" w:rsidRPr="00FE6567">
        <w:rPr>
          <w:rFonts w:ascii="Times New Roman" w:eastAsia="Proxima Nova" w:hAnsi="Times New Roman" w:cs="Times New Roman"/>
        </w:rPr>
        <w:t xml:space="preserve"> </w:t>
      </w:r>
      <w:r w:rsidR="009C3419" w:rsidRPr="00FE6567">
        <w:rPr>
          <w:rFonts w:ascii="Times New Roman" w:hAnsi="Times New Roman" w:cs="Times New Roman"/>
        </w:rPr>
        <w:t>Il prévoit également qu’à partir de la rentrée 2018, les maîtres de conférences nouvellement nommés bénéficieront d’une formation visant à l’approfondissement des compétences pédagogiques nécessaires à l’exercice de leur métier. Ces temps de  formation  seront organisés :</w:t>
      </w:r>
    </w:p>
    <w:p w14:paraId="51C05F7D" w14:textId="77777777" w:rsidR="009C3419" w:rsidRPr="00FE6567" w:rsidRDefault="009C3419" w:rsidP="009C3419">
      <w:pPr>
        <w:jc w:val="both"/>
        <w:rPr>
          <w:rFonts w:ascii="Times New Roman" w:hAnsi="Times New Roman" w:cs="Times New Roman"/>
        </w:rPr>
      </w:pPr>
      <w:r w:rsidRPr="00FE6567">
        <w:rPr>
          <w:rFonts w:ascii="Times New Roman" w:hAnsi="Times New Roman" w:cs="Times New Roman"/>
        </w:rPr>
        <w:t>- au cours de l’année de stage, en tenant compte éventuellement des acquis du parcours antérieur, avec accompagnement possible par un tutorat ;</w:t>
      </w:r>
    </w:p>
    <w:p w14:paraId="5C1C3026" w14:textId="77777777" w:rsidR="002A3069" w:rsidRPr="00FE6567" w:rsidRDefault="009C3419" w:rsidP="009C3419">
      <w:pPr>
        <w:jc w:val="both"/>
        <w:rPr>
          <w:rFonts w:ascii="Times New Roman" w:hAnsi="Times New Roman" w:cs="Times New Roman"/>
          <w:color w:val="auto"/>
        </w:rPr>
      </w:pPr>
      <w:r w:rsidRPr="00FE6567">
        <w:rPr>
          <w:rFonts w:ascii="Times New Roman" w:hAnsi="Times New Roman" w:cs="Times New Roman"/>
          <w:color w:val="auto"/>
        </w:rPr>
        <w:lastRenderedPageBreak/>
        <w:t>- au cours des cinq années suivant la titularisation, à la demande des intéressés, à des fins d’approfondissement</w:t>
      </w:r>
      <w:r w:rsidR="002A3069" w:rsidRPr="00FE6567">
        <w:rPr>
          <w:rFonts w:ascii="Times New Roman" w:hAnsi="Times New Roman" w:cs="Times New Roman"/>
          <w:color w:val="auto"/>
        </w:rPr>
        <w:t xml:space="preserve"> des compétences pédagogiques.</w:t>
      </w:r>
    </w:p>
    <w:p w14:paraId="407017AB" w14:textId="77777777" w:rsidR="009C3419" w:rsidRPr="00FE6567" w:rsidRDefault="009C3419" w:rsidP="009C3419">
      <w:pPr>
        <w:jc w:val="both"/>
        <w:rPr>
          <w:rFonts w:ascii="Times New Roman" w:hAnsi="Times New Roman" w:cs="Times New Roman"/>
          <w:color w:val="auto"/>
        </w:rPr>
      </w:pPr>
      <w:r w:rsidRPr="00FE6567">
        <w:rPr>
          <w:rFonts w:ascii="Times New Roman" w:hAnsi="Times New Roman" w:cs="Times New Roman"/>
          <w:color w:val="auto"/>
        </w:rPr>
        <w:t>Chacun de ces temps ouvrira droit à une décharge d’enseignement : égale à un sixième de service d’enseignement pour le premier, n’excédant pas un sixième de service pour le second.</w:t>
      </w:r>
    </w:p>
    <w:p w14:paraId="2748CA3F" w14:textId="77777777" w:rsidR="002A3069" w:rsidRDefault="00A95003" w:rsidP="002A3069">
      <w:pPr>
        <w:pStyle w:val="Titre4"/>
        <w:keepNext w:val="0"/>
        <w:keepLines w:val="0"/>
        <w:spacing w:before="120" w:after="0" w:line="240" w:lineRule="auto"/>
        <w:ind w:firstLine="567"/>
        <w:contextualSpacing w:val="0"/>
        <w:jc w:val="both"/>
        <w:rPr>
          <w:rFonts w:ascii="Times New Roman" w:eastAsia="Proxima Nova" w:hAnsi="Times New Roman" w:cs="Times New Roman"/>
          <w:color w:val="auto"/>
          <w:sz w:val="22"/>
          <w:szCs w:val="22"/>
          <w:highlight w:val="white"/>
        </w:rPr>
      </w:pPr>
      <w:bookmarkStart w:id="72" w:name="_ae9gvateozc6" w:colFirst="0" w:colLast="0"/>
      <w:bookmarkEnd w:id="72"/>
      <w:r w:rsidRPr="00FE6567">
        <w:rPr>
          <w:rFonts w:ascii="Times New Roman" w:eastAsia="Proxima Nova" w:hAnsi="Times New Roman" w:cs="Times New Roman"/>
          <w:color w:val="auto"/>
          <w:sz w:val="22"/>
          <w:szCs w:val="22"/>
        </w:rPr>
        <w:t>Pour l’ensemble des activités, la formation continue s’effectue</w:t>
      </w:r>
      <w:r w:rsidR="002A3069" w:rsidRPr="00FE6567">
        <w:rPr>
          <w:rFonts w:ascii="Times New Roman" w:eastAsia="Proxima Nova" w:hAnsi="Times New Roman" w:cs="Times New Roman"/>
          <w:color w:val="auto"/>
          <w:sz w:val="22"/>
          <w:szCs w:val="22"/>
        </w:rPr>
        <w:t xml:space="preserve"> de plus</w:t>
      </w:r>
      <w:r w:rsidRPr="00FE6567">
        <w:rPr>
          <w:rFonts w:ascii="Times New Roman" w:eastAsia="Proxima Nova" w:hAnsi="Times New Roman" w:cs="Times New Roman"/>
          <w:color w:val="auto"/>
          <w:sz w:val="22"/>
          <w:szCs w:val="22"/>
        </w:rPr>
        <w:t xml:space="preserve"> pour une large part </w:t>
      </w:r>
      <w:r w:rsidRPr="00FE6567">
        <w:rPr>
          <w:rFonts w:ascii="Times New Roman" w:eastAsia="Proxima Nova" w:hAnsi="Times New Roman" w:cs="Times New Roman"/>
          <w:i/>
          <w:color w:val="auto"/>
          <w:sz w:val="22"/>
          <w:szCs w:val="22"/>
        </w:rPr>
        <w:t>via</w:t>
      </w:r>
      <w:r w:rsidRPr="00FE6567">
        <w:rPr>
          <w:rFonts w:ascii="Times New Roman" w:eastAsia="Proxima Nova" w:hAnsi="Times New Roman" w:cs="Times New Roman"/>
          <w:color w:val="auto"/>
          <w:sz w:val="22"/>
          <w:szCs w:val="22"/>
        </w:rPr>
        <w:t xml:space="preserve"> des échanges avec les pairs, de manière formelle (dans le cadre de congrès par exemple) ou informelle.</w:t>
      </w:r>
      <w:bookmarkStart w:id="73" w:name="_yracq0j9tbny" w:colFirst="0" w:colLast="0"/>
      <w:bookmarkEnd w:id="73"/>
      <w:r w:rsidR="002A3069" w:rsidRPr="00FE6567">
        <w:rPr>
          <w:rFonts w:ascii="Times New Roman" w:hAnsi="Times New Roman" w:cs="Times New Roman"/>
          <w:color w:val="auto"/>
        </w:rPr>
        <w:t xml:space="preserve"> </w:t>
      </w:r>
      <w:r w:rsidRPr="00FE6567">
        <w:rPr>
          <w:rFonts w:ascii="Times New Roman" w:eastAsia="Proxima Nova" w:hAnsi="Times New Roman" w:cs="Times New Roman"/>
          <w:color w:val="auto"/>
          <w:sz w:val="22"/>
          <w:szCs w:val="22"/>
        </w:rPr>
        <w:t>Les services des ressources humaines des établissements propose</w:t>
      </w:r>
      <w:r w:rsidRPr="002A3069">
        <w:rPr>
          <w:rFonts w:ascii="Times New Roman" w:eastAsia="Proxima Nova" w:hAnsi="Times New Roman" w:cs="Times New Roman"/>
          <w:color w:val="auto"/>
          <w:sz w:val="22"/>
          <w:szCs w:val="22"/>
          <w:highlight w:val="white"/>
        </w:rPr>
        <w:t>nt par ailleurs des formations sur différents aspects du mét</w:t>
      </w:r>
      <w:r w:rsidR="002A3069">
        <w:rPr>
          <w:rFonts w:ascii="Times New Roman" w:eastAsia="Proxima Nova" w:hAnsi="Times New Roman" w:cs="Times New Roman"/>
          <w:color w:val="auto"/>
          <w:sz w:val="22"/>
          <w:szCs w:val="22"/>
          <w:highlight w:val="white"/>
        </w:rPr>
        <w:t>ier.</w:t>
      </w:r>
    </w:p>
    <w:p w14:paraId="2E83A589" w14:textId="77777777" w:rsidR="00786647" w:rsidRPr="002A3069" w:rsidRDefault="00A95003" w:rsidP="002A3069">
      <w:pPr>
        <w:pStyle w:val="Titre4"/>
        <w:keepNext w:val="0"/>
        <w:keepLines w:val="0"/>
        <w:spacing w:before="120" w:after="0" w:line="240" w:lineRule="auto"/>
        <w:ind w:firstLine="567"/>
        <w:contextualSpacing w:val="0"/>
        <w:jc w:val="both"/>
        <w:rPr>
          <w:rFonts w:ascii="Times New Roman" w:hAnsi="Times New Roman" w:cs="Times New Roman"/>
          <w:color w:val="auto"/>
        </w:rPr>
      </w:pPr>
      <w:r w:rsidRPr="002A3069">
        <w:rPr>
          <w:rFonts w:ascii="Times New Roman" w:eastAsia="Proxima Nova" w:hAnsi="Times New Roman" w:cs="Times New Roman"/>
          <w:color w:val="auto"/>
          <w:sz w:val="22"/>
          <w:szCs w:val="22"/>
          <w:highlight w:val="white"/>
        </w:rPr>
        <w:t>Concernant le volet recherche, des sessions de formation sont également proposées par des organismes comme les établissements publics à caractère scientifique et technologique (CNRS, INSERM,</w:t>
      </w:r>
      <w:r w:rsidR="005572F3" w:rsidRPr="002A3069">
        <w:rPr>
          <w:rFonts w:ascii="Times New Roman" w:eastAsia="Proxima Nova" w:hAnsi="Times New Roman" w:cs="Times New Roman"/>
          <w:color w:val="auto"/>
          <w:sz w:val="22"/>
          <w:szCs w:val="22"/>
          <w:highlight w:val="white"/>
        </w:rPr>
        <w:t xml:space="preserve"> </w:t>
      </w:r>
      <w:r w:rsidRPr="002A3069">
        <w:rPr>
          <w:rFonts w:ascii="Times New Roman" w:eastAsia="Proxima Nova" w:hAnsi="Times New Roman" w:cs="Times New Roman"/>
          <w:color w:val="auto"/>
          <w:sz w:val="22"/>
          <w:szCs w:val="22"/>
          <w:highlight w:val="white"/>
        </w:rPr>
        <w:t xml:space="preserve">...). Pour le volet enseignement, la formation et l’accompagnement des enseignants-chercheurs </w:t>
      </w:r>
      <w:r w:rsidR="00490DC8" w:rsidRPr="002A3069">
        <w:rPr>
          <w:rFonts w:ascii="Times New Roman" w:eastAsia="Proxima Nova" w:hAnsi="Times New Roman" w:cs="Times New Roman"/>
          <w:color w:val="auto"/>
          <w:sz w:val="22"/>
          <w:szCs w:val="22"/>
          <w:highlight w:val="white"/>
        </w:rPr>
        <w:t>peuvent être</w:t>
      </w:r>
      <w:r w:rsidRPr="002A3069">
        <w:rPr>
          <w:rFonts w:ascii="Times New Roman" w:eastAsia="Proxima Nova" w:hAnsi="Times New Roman" w:cs="Times New Roman"/>
          <w:color w:val="auto"/>
          <w:sz w:val="22"/>
          <w:szCs w:val="22"/>
          <w:highlight w:val="white"/>
        </w:rPr>
        <w:t xml:space="preserve"> assurés, dans de nombreux établissements, par des services d’appui spécifiques ou par l’</w:t>
      </w:r>
      <w:r w:rsidR="00490DC8" w:rsidRPr="002A3069">
        <w:rPr>
          <w:rFonts w:ascii="Times New Roman" w:eastAsia="Proxima Nova" w:hAnsi="Times New Roman" w:cs="Times New Roman"/>
          <w:color w:val="auto"/>
          <w:sz w:val="22"/>
          <w:szCs w:val="22"/>
          <w:highlight w:val="white"/>
        </w:rPr>
        <w:t>É</w:t>
      </w:r>
      <w:r w:rsidRPr="002A3069">
        <w:rPr>
          <w:rFonts w:ascii="Times New Roman" w:eastAsia="Proxima Nova" w:hAnsi="Times New Roman" w:cs="Times New Roman"/>
          <w:color w:val="auto"/>
          <w:sz w:val="22"/>
          <w:szCs w:val="22"/>
          <w:highlight w:val="white"/>
        </w:rPr>
        <w:t>SPE (</w:t>
      </w:r>
      <w:r w:rsidR="00490DC8" w:rsidRPr="002A3069">
        <w:rPr>
          <w:rFonts w:ascii="Times New Roman" w:eastAsia="Proxima Nova" w:hAnsi="Times New Roman" w:cs="Times New Roman"/>
          <w:color w:val="auto"/>
          <w:sz w:val="22"/>
          <w:szCs w:val="22"/>
        </w:rPr>
        <w:t>É</w:t>
      </w:r>
      <w:r w:rsidRPr="002A3069">
        <w:rPr>
          <w:rFonts w:ascii="Times New Roman" w:eastAsia="Proxima Nova" w:hAnsi="Times New Roman" w:cs="Times New Roman"/>
          <w:color w:val="auto"/>
          <w:sz w:val="22"/>
          <w:szCs w:val="22"/>
        </w:rPr>
        <w:t>cole supérieure du professorat et de l'éducation</w:t>
      </w:r>
      <w:r w:rsidRPr="002A3069">
        <w:rPr>
          <w:rFonts w:ascii="Times New Roman" w:eastAsia="Proxima Nova" w:hAnsi="Times New Roman" w:cs="Times New Roman"/>
          <w:color w:val="auto"/>
          <w:sz w:val="22"/>
          <w:szCs w:val="22"/>
          <w:highlight w:val="white"/>
        </w:rPr>
        <w:t>) de l’académie. A noter que des enseignants-chercheurs peuvent exercer dans ce cadre des fonctions de conseillers pédagogiques.</w:t>
      </w:r>
    </w:p>
    <w:p w14:paraId="0B7239A9" w14:textId="77777777" w:rsidR="00786647" w:rsidRPr="00D87594" w:rsidRDefault="00786647" w:rsidP="005C53EF">
      <w:pPr>
        <w:spacing w:before="120" w:line="240" w:lineRule="auto"/>
        <w:ind w:firstLine="567"/>
        <w:rPr>
          <w:rFonts w:ascii="Times New Roman" w:hAnsi="Times New Roman" w:cs="Times New Roman"/>
        </w:rPr>
      </w:pPr>
    </w:p>
    <w:p w14:paraId="381AC769" w14:textId="77777777" w:rsidR="00786647" w:rsidRPr="00D87594" w:rsidRDefault="00AD64BA">
      <w:pPr>
        <w:pStyle w:val="Titre4"/>
        <w:contextualSpacing w:val="0"/>
        <w:rPr>
          <w:rFonts w:ascii="Times New Roman" w:hAnsi="Times New Roman" w:cs="Times New Roman"/>
        </w:rPr>
      </w:pPr>
      <w:bookmarkStart w:id="74" w:name="_lefu9e4z53nq" w:colFirst="0" w:colLast="0"/>
      <w:bookmarkEnd w:id="74"/>
      <w:r>
        <w:rPr>
          <w:rFonts w:ascii="Times New Roman" w:eastAsia="Proxima Nova" w:hAnsi="Times New Roman" w:cs="Times New Roman"/>
          <w:b/>
          <w:color w:val="0B5394"/>
        </w:rPr>
        <w:t>Le r</w:t>
      </w:r>
      <w:r w:rsidR="00A95003" w:rsidRPr="00D87594">
        <w:rPr>
          <w:rFonts w:ascii="Times New Roman" w:eastAsia="Proxima Nova" w:hAnsi="Times New Roman" w:cs="Times New Roman"/>
          <w:b/>
          <w:color w:val="0B5394"/>
        </w:rPr>
        <w:t>ôle du Con</w:t>
      </w:r>
      <w:r w:rsidR="002A3069">
        <w:rPr>
          <w:rFonts w:ascii="Times New Roman" w:eastAsia="Proxima Nova" w:hAnsi="Times New Roman" w:cs="Times New Roman"/>
          <w:b/>
          <w:color w:val="0B5394"/>
        </w:rPr>
        <w:t>seil national des universités</w:t>
      </w:r>
      <w:r w:rsidR="00A95003" w:rsidRPr="00D87594">
        <w:rPr>
          <w:rFonts w:ascii="Times New Roman" w:eastAsia="Proxima Nova" w:hAnsi="Times New Roman" w:cs="Times New Roman"/>
          <w:b/>
          <w:color w:val="0B5394"/>
        </w:rPr>
        <w:t xml:space="preserve"> dans les procédures concernant la carrière des enseignants-chercheurs</w:t>
      </w:r>
    </w:p>
    <w:p w14:paraId="7660D7C4" w14:textId="77777777" w:rsidR="00786647" w:rsidRPr="00D87594" w:rsidRDefault="00A95003" w:rsidP="005C53EF">
      <w:pPr>
        <w:spacing w:line="240" w:lineRule="auto"/>
        <w:rPr>
          <w:rFonts w:ascii="Times New Roman" w:hAnsi="Times New Roman" w:cs="Times New Roman"/>
        </w:rPr>
      </w:pPr>
      <w:r w:rsidRPr="00D87594">
        <w:rPr>
          <w:rFonts w:ascii="Times New Roman" w:eastAsia="Proxima Nova" w:hAnsi="Times New Roman" w:cs="Times New Roman"/>
          <w:b/>
          <w:color w:val="0B5394"/>
        </w:rPr>
        <w:t xml:space="preserve"> </w:t>
      </w:r>
    </w:p>
    <w:p w14:paraId="7C42651F" w14:textId="77777777" w:rsidR="00786647" w:rsidRPr="00D87594" w:rsidRDefault="00490DC8" w:rsidP="00F35C04">
      <w:pPr>
        <w:keepNext/>
        <w:keepLines/>
        <w:spacing w:line="240" w:lineRule="auto"/>
        <w:rPr>
          <w:rFonts w:ascii="Times New Roman" w:hAnsi="Times New Roman" w:cs="Times New Roman"/>
        </w:rPr>
      </w:pPr>
      <w:r>
        <w:rPr>
          <w:rFonts w:ascii="Times New Roman" w:eastAsia="Proxima Nova" w:hAnsi="Times New Roman" w:cs="Times New Roman"/>
          <w:b/>
        </w:rPr>
        <w:t>La q</w:t>
      </w:r>
      <w:r w:rsidR="00A95003" w:rsidRPr="00D87594">
        <w:rPr>
          <w:rFonts w:ascii="Times New Roman" w:eastAsia="Proxima Nova" w:hAnsi="Times New Roman" w:cs="Times New Roman"/>
          <w:b/>
        </w:rPr>
        <w:t>ualification</w:t>
      </w:r>
    </w:p>
    <w:p w14:paraId="1A2E5E42" w14:textId="77777777" w:rsidR="00786647" w:rsidRPr="00EF2C4F" w:rsidRDefault="00A95003" w:rsidP="00F35C04">
      <w:pPr>
        <w:keepNext/>
        <w:keepLines/>
        <w:spacing w:before="120" w:line="240" w:lineRule="auto"/>
        <w:ind w:firstLine="567"/>
        <w:jc w:val="both"/>
        <w:rPr>
          <w:rFonts w:ascii="Times New Roman" w:eastAsia="Proxima Nova" w:hAnsi="Times New Roman" w:cs="Times New Roman"/>
        </w:rPr>
      </w:pPr>
      <w:r w:rsidRPr="00D87594">
        <w:rPr>
          <w:rFonts w:ascii="Times New Roman" w:eastAsia="Proxima Nova" w:hAnsi="Times New Roman" w:cs="Times New Roman"/>
        </w:rPr>
        <w:t xml:space="preserve">Les sections </w:t>
      </w:r>
      <w:r w:rsidR="00490DC8">
        <w:rPr>
          <w:rFonts w:ascii="Times New Roman" w:eastAsia="Proxima Nova" w:hAnsi="Times New Roman" w:cs="Times New Roman"/>
        </w:rPr>
        <w:t xml:space="preserve">du </w:t>
      </w:r>
      <w:r w:rsidRPr="00D87594">
        <w:rPr>
          <w:rFonts w:ascii="Times New Roman" w:eastAsia="Proxima Nova" w:hAnsi="Times New Roman" w:cs="Times New Roman"/>
        </w:rPr>
        <w:t>CNU ont en charge la qualification aux fonctio</w:t>
      </w:r>
      <w:r w:rsidR="00490DC8">
        <w:rPr>
          <w:rFonts w:ascii="Times New Roman" w:eastAsia="Proxima Nova" w:hAnsi="Times New Roman" w:cs="Times New Roman"/>
        </w:rPr>
        <w:t xml:space="preserve">ns de maître de conférences </w:t>
      </w:r>
      <w:r w:rsidRPr="00D87594">
        <w:rPr>
          <w:rFonts w:ascii="Times New Roman" w:eastAsia="Proxima Nova" w:hAnsi="Times New Roman" w:cs="Times New Roman"/>
        </w:rPr>
        <w:t>ou de</w:t>
      </w:r>
      <w:r w:rsidR="00490DC8">
        <w:rPr>
          <w:rFonts w:ascii="Times New Roman" w:eastAsia="Proxima Nova" w:hAnsi="Times New Roman" w:cs="Times New Roman"/>
        </w:rPr>
        <w:t xml:space="preserve"> professeur des universités</w:t>
      </w:r>
      <w:r w:rsidRPr="00D87594">
        <w:rPr>
          <w:rFonts w:ascii="Times New Roman" w:eastAsia="Proxima Nova" w:hAnsi="Times New Roman" w:cs="Times New Roman"/>
        </w:rPr>
        <w:t>, ainsi qu’aux fonctions de maître de conférences ou de professeur du Museum national d’histoire naturelle.</w:t>
      </w:r>
    </w:p>
    <w:p w14:paraId="7FE2D786" w14:textId="77777777" w:rsidR="00786647" w:rsidRPr="00D87594" w:rsidRDefault="00A95003" w:rsidP="005C53EF">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Les critères d’attribution de la qualification prennent en compte les activités d’enseignement et de recherche et peuvent être adaptés aux cas de personnels extérieurs à l’</w:t>
      </w:r>
      <w:r w:rsidR="00490DC8">
        <w:rPr>
          <w:rFonts w:ascii="Times New Roman" w:eastAsia="Proxima Nova" w:hAnsi="Times New Roman" w:cs="Times New Roman"/>
        </w:rPr>
        <w:t>enseignement supérieur et à la recherche :</w:t>
      </w:r>
      <w:r w:rsidRPr="00D87594">
        <w:rPr>
          <w:rFonts w:ascii="Times New Roman" w:eastAsia="Proxima Nova" w:hAnsi="Times New Roman" w:cs="Times New Roman"/>
        </w:rPr>
        <w:t xml:space="preserve"> enseignants du second degré, chercheurs des organismes de recherche, employé</w:t>
      </w:r>
      <w:r w:rsidR="00490DC8">
        <w:rPr>
          <w:rFonts w:ascii="Times New Roman" w:eastAsia="Proxima Nova" w:hAnsi="Times New Roman" w:cs="Times New Roman"/>
        </w:rPr>
        <w:t>s du secteur privé, etc.</w:t>
      </w:r>
      <w:r w:rsidR="005C53EF">
        <w:rPr>
          <w:rFonts w:ascii="Times New Roman" w:hAnsi="Times New Roman" w:cs="Times New Roman"/>
        </w:rPr>
        <w:t xml:space="preserve"> </w:t>
      </w:r>
      <w:r w:rsidRPr="00D87594">
        <w:rPr>
          <w:rFonts w:ascii="Times New Roman" w:eastAsia="Proxima Nova" w:hAnsi="Times New Roman" w:cs="Times New Roman"/>
        </w:rPr>
        <w:t>Cette qualification, valable quatre ans</w:t>
      </w:r>
      <w:r w:rsidR="005572F3">
        <w:rPr>
          <w:rFonts w:ascii="Times New Roman" w:eastAsia="Proxima Nova" w:hAnsi="Times New Roman" w:cs="Times New Roman"/>
        </w:rPr>
        <w:t xml:space="preserve"> au 31 décembre de son obtention</w:t>
      </w:r>
      <w:r w:rsidRPr="00D87594">
        <w:rPr>
          <w:rFonts w:ascii="Times New Roman" w:eastAsia="Proxima Nova" w:hAnsi="Times New Roman" w:cs="Times New Roman"/>
        </w:rPr>
        <w:t>, est nécessaire pour pouvoir candidater sur les postes ouverts au recr</w:t>
      </w:r>
      <w:r w:rsidR="00490DC8">
        <w:rPr>
          <w:rFonts w:ascii="Times New Roman" w:eastAsia="Proxima Nova" w:hAnsi="Times New Roman" w:cs="Times New Roman"/>
        </w:rPr>
        <w:t>utement par les établissements.</w:t>
      </w:r>
    </w:p>
    <w:p w14:paraId="3C732FCF" w14:textId="77777777" w:rsidR="00786647" w:rsidRPr="00D87594" w:rsidRDefault="00A95003" w:rsidP="005C53EF">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color w:val="38761D"/>
        </w:rPr>
        <w:t>En 2016, en moyenne 65% des candidats ont été qualifiés pour plus de 20 000 dossiers enregistrés.</w:t>
      </w:r>
    </w:p>
    <w:p w14:paraId="29FDE30E" w14:textId="77777777" w:rsidR="00786647" w:rsidRPr="00D87594" w:rsidRDefault="00786647" w:rsidP="005C53EF">
      <w:pPr>
        <w:spacing w:before="120" w:line="240" w:lineRule="auto"/>
        <w:ind w:firstLine="567"/>
        <w:rPr>
          <w:rFonts w:ascii="Times New Roman" w:hAnsi="Times New Roman" w:cs="Times New Roman"/>
        </w:rPr>
      </w:pPr>
    </w:p>
    <w:p w14:paraId="0BFC552C" w14:textId="77777777" w:rsidR="00786647" w:rsidRPr="00D87594" w:rsidRDefault="00490DC8" w:rsidP="00F35C04">
      <w:pPr>
        <w:keepNext/>
        <w:keepLines/>
        <w:spacing w:before="120" w:line="240" w:lineRule="auto"/>
        <w:jc w:val="both"/>
        <w:rPr>
          <w:rFonts w:ascii="Times New Roman" w:hAnsi="Times New Roman" w:cs="Times New Roman"/>
        </w:rPr>
      </w:pPr>
      <w:r>
        <w:rPr>
          <w:rFonts w:ascii="Times New Roman" w:eastAsia="Proxima Nova" w:hAnsi="Times New Roman" w:cs="Times New Roman"/>
          <w:b/>
        </w:rPr>
        <w:t>L’a</w:t>
      </w:r>
      <w:r w:rsidR="00A95003" w:rsidRPr="00D87594">
        <w:rPr>
          <w:rFonts w:ascii="Times New Roman" w:eastAsia="Proxima Nova" w:hAnsi="Times New Roman" w:cs="Times New Roman"/>
          <w:b/>
        </w:rPr>
        <w:t>vancement de grade</w:t>
      </w:r>
    </w:p>
    <w:p w14:paraId="6A5C3E97" w14:textId="77777777" w:rsidR="00786647" w:rsidRPr="00D87594" w:rsidRDefault="00A95003" w:rsidP="00F35C04">
      <w:pPr>
        <w:keepNext/>
        <w:keepLines/>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 xml:space="preserve">Les sections </w:t>
      </w:r>
      <w:r w:rsidR="00490DC8">
        <w:rPr>
          <w:rFonts w:ascii="Times New Roman" w:eastAsia="Proxima Nova" w:hAnsi="Times New Roman" w:cs="Times New Roman"/>
        </w:rPr>
        <w:t xml:space="preserve">du </w:t>
      </w:r>
      <w:r w:rsidRPr="00D87594">
        <w:rPr>
          <w:rFonts w:ascii="Times New Roman" w:eastAsia="Proxima Nova" w:hAnsi="Times New Roman" w:cs="Times New Roman"/>
        </w:rPr>
        <w:t>CNU attribuent la moitié des promotions (contingent national), l’autr</w:t>
      </w:r>
      <w:r w:rsidRPr="00FE6567">
        <w:rPr>
          <w:rFonts w:ascii="Times New Roman" w:eastAsia="Proxima Nova" w:hAnsi="Times New Roman" w:cs="Times New Roman"/>
        </w:rPr>
        <w:t xml:space="preserve">e moitié étant attribuée par les établissements (contingent local). Il s’agit des passages de maître de conférence classe normale/maître de conférence hors classe, </w:t>
      </w:r>
      <w:r w:rsidR="00AF415C" w:rsidRPr="00FE6567">
        <w:rPr>
          <w:rFonts w:ascii="Times New Roman" w:eastAsia="Proxima Nova" w:hAnsi="Times New Roman" w:cs="Times New Roman"/>
        </w:rPr>
        <w:t xml:space="preserve">maître de conférences hors classe/maître de conférences hors classe échelon exceptionnel, </w:t>
      </w:r>
      <w:r w:rsidRPr="00FE6567">
        <w:rPr>
          <w:rFonts w:ascii="Times New Roman" w:eastAsia="Proxima Nova" w:hAnsi="Times New Roman" w:cs="Times New Roman"/>
        </w:rPr>
        <w:t>professeur d’université 2</w:t>
      </w:r>
      <w:r w:rsidR="00490DC8" w:rsidRPr="00FE6567">
        <w:rPr>
          <w:rFonts w:ascii="Times New Roman" w:eastAsia="Proxima Nova" w:hAnsi="Times New Roman" w:cs="Times New Roman"/>
          <w:vertAlign w:val="superscript"/>
        </w:rPr>
        <w:t>èm</w:t>
      </w:r>
      <w:r w:rsidR="00490DC8" w:rsidRPr="00490DC8">
        <w:rPr>
          <w:rFonts w:ascii="Times New Roman" w:eastAsia="Proxima Nova" w:hAnsi="Times New Roman" w:cs="Times New Roman"/>
          <w:vertAlign w:val="superscript"/>
        </w:rPr>
        <w:t>e</w:t>
      </w:r>
      <w:r w:rsidR="00490DC8">
        <w:rPr>
          <w:rFonts w:ascii="Times New Roman" w:eastAsia="Proxima Nova" w:hAnsi="Times New Roman" w:cs="Times New Roman"/>
        </w:rPr>
        <w:t xml:space="preserve"> </w:t>
      </w:r>
      <w:r w:rsidRPr="00D87594">
        <w:rPr>
          <w:rFonts w:ascii="Times New Roman" w:eastAsia="Proxima Nova" w:hAnsi="Times New Roman" w:cs="Times New Roman"/>
        </w:rPr>
        <w:t>classe/professeur d’université 1</w:t>
      </w:r>
      <w:r w:rsidR="00490DC8" w:rsidRPr="00490DC8">
        <w:rPr>
          <w:rFonts w:ascii="Times New Roman" w:eastAsia="Proxima Nova" w:hAnsi="Times New Roman" w:cs="Times New Roman"/>
          <w:vertAlign w:val="superscript"/>
        </w:rPr>
        <w:t>ère</w:t>
      </w:r>
      <w:r w:rsidR="00490DC8">
        <w:rPr>
          <w:rFonts w:ascii="Times New Roman" w:eastAsia="Proxima Nova" w:hAnsi="Times New Roman" w:cs="Times New Roman"/>
        </w:rPr>
        <w:t xml:space="preserve"> </w:t>
      </w:r>
      <w:r w:rsidRPr="00D87594">
        <w:rPr>
          <w:rFonts w:ascii="Times New Roman" w:eastAsia="Proxima Nova" w:hAnsi="Times New Roman" w:cs="Times New Roman"/>
        </w:rPr>
        <w:t>classe, professeur d’université 1</w:t>
      </w:r>
      <w:r w:rsidR="00490DC8" w:rsidRPr="00490DC8">
        <w:rPr>
          <w:rFonts w:ascii="Times New Roman" w:eastAsia="Proxima Nova" w:hAnsi="Times New Roman" w:cs="Times New Roman"/>
          <w:vertAlign w:val="superscript"/>
        </w:rPr>
        <w:t>ère</w:t>
      </w:r>
      <w:r w:rsidR="00490DC8">
        <w:rPr>
          <w:rFonts w:ascii="Times New Roman" w:eastAsia="Proxima Nova" w:hAnsi="Times New Roman" w:cs="Times New Roman"/>
        </w:rPr>
        <w:t xml:space="preserve"> classe/</w:t>
      </w:r>
      <w:r w:rsidRPr="00D87594">
        <w:rPr>
          <w:rFonts w:ascii="Times New Roman" w:eastAsia="Proxima Nova" w:hAnsi="Times New Roman" w:cs="Times New Roman"/>
        </w:rPr>
        <w:t>professeur d’université classe exceptionnelle 1</w:t>
      </w:r>
      <w:r w:rsidR="00DD146E">
        <w:rPr>
          <w:rFonts w:ascii="Times New Roman" w:eastAsia="Proxima Nova" w:hAnsi="Times New Roman" w:cs="Times New Roman"/>
        </w:rPr>
        <w:t>,</w:t>
      </w:r>
      <w:r w:rsidRPr="00D87594">
        <w:rPr>
          <w:rFonts w:ascii="Times New Roman" w:eastAsia="Proxima Nova" w:hAnsi="Times New Roman" w:cs="Times New Roman"/>
        </w:rPr>
        <w:t xml:space="preserve"> et professeur d’université classe exceptionnelle 1/professeur d’université </w:t>
      </w:r>
      <w:r w:rsidR="00490DC8">
        <w:rPr>
          <w:rFonts w:ascii="Times New Roman" w:eastAsia="Proxima Nova" w:hAnsi="Times New Roman" w:cs="Times New Roman"/>
        </w:rPr>
        <w:t>classe exceptionnelle 2.</w:t>
      </w:r>
    </w:p>
    <w:p w14:paraId="6FDA1D3D" w14:textId="77777777" w:rsidR="00786647" w:rsidRPr="00D87594" w:rsidRDefault="00A95003" w:rsidP="005C53EF">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 CNU est particulièrement attentif aux dossiers scientifiques de bon niveau, sous réserve d’une implication significative dans les autres activités de l’enseignant-chercheur (pédagogie, resp</w:t>
      </w:r>
      <w:r w:rsidR="00490DC8">
        <w:rPr>
          <w:rFonts w:ascii="Times New Roman" w:eastAsia="Proxima Nova" w:hAnsi="Times New Roman" w:cs="Times New Roman"/>
        </w:rPr>
        <w:t>onsabilités collectives, etc.).</w:t>
      </w:r>
    </w:p>
    <w:p w14:paraId="1DA0AD11" w14:textId="77777777" w:rsidR="00786647" w:rsidRPr="00D87594" w:rsidRDefault="00A95003" w:rsidP="005C53EF">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 xml:space="preserve">Le CNU est la seule voie de promotion pour les enseignants-chercheurs des établissements dits à petits effectifs (moins de 30 professeurs et/ou moins de 50 </w:t>
      </w:r>
      <w:r w:rsidR="005572F3">
        <w:rPr>
          <w:rFonts w:ascii="Times New Roman" w:eastAsia="Proxima Nova" w:hAnsi="Times New Roman" w:cs="Times New Roman"/>
        </w:rPr>
        <w:t>enseignants-chercheurs</w:t>
      </w:r>
      <w:r w:rsidRPr="00D87594">
        <w:rPr>
          <w:rFonts w:ascii="Times New Roman" w:eastAsia="Proxima Nova" w:hAnsi="Times New Roman" w:cs="Times New Roman"/>
        </w:rPr>
        <w:t>).</w:t>
      </w:r>
    </w:p>
    <w:p w14:paraId="381C1B0D" w14:textId="77777777" w:rsidR="00786647" w:rsidRPr="00D87594" w:rsidRDefault="00786647" w:rsidP="005C53EF">
      <w:pPr>
        <w:spacing w:before="120" w:line="240" w:lineRule="auto"/>
        <w:jc w:val="both"/>
        <w:rPr>
          <w:rFonts w:ascii="Times New Roman" w:hAnsi="Times New Roman" w:cs="Times New Roman"/>
        </w:rPr>
      </w:pPr>
    </w:p>
    <w:p w14:paraId="29468C34" w14:textId="77777777" w:rsidR="00786647" w:rsidRPr="00D87594" w:rsidRDefault="00DD146E" w:rsidP="00F35C04">
      <w:pPr>
        <w:keepNext/>
        <w:keepLines/>
        <w:spacing w:before="120" w:line="240" w:lineRule="auto"/>
        <w:jc w:val="both"/>
        <w:rPr>
          <w:rFonts w:ascii="Times New Roman" w:hAnsi="Times New Roman" w:cs="Times New Roman"/>
        </w:rPr>
      </w:pPr>
      <w:r>
        <w:rPr>
          <w:rFonts w:ascii="Times New Roman" w:eastAsia="Proxima Nova" w:hAnsi="Times New Roman" w:cs="Times New Roman"/>
          <w:b/>
        </w:rPr>
        <w:lastRenderedPageBreak/>
        <w:t>Les c</w:t>
      </w:r>
      <w:r w:rsidR="00A95003" w:rsidRPr="00D87594">
        <w:rPr>
          <w:rFonts w:ascii="Times New Roman" w:eastAsia="Proxima Nova" w:hAnsi="Times New Roman" w:cs="Times New Roman"/>
          <w:b/>
        </w:rPr>
        <w:t>ongés pour rec</w:t>
      </w:r>
      <w:r w:rsidR="00490DC8">
        <w:rPr>
          <w:rFonts w:ascii="Times New Roman" w:eastAsia="Proxima Nova" w:hAnsi="Times New Roman" w:cs="Times New Roman"/>
          <w:b/>
        </w:rPr>
        <w:t>herche ou conversion thématique (CRCT)</w:t>
      </w:r>
    </w:p>
    <w:p w14:paraId="127D6F80" w14:textId="77777777" w:rsidR="00786647" w:rsidRPr="00D87594" w:rsidRDefault="00A95003" w:rsidP="00F35C04">
      <w:pPr>
        <w:keepNext/>
        <w:keepLines/>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Les sections CNU attribue</w:t>
      </w:r>
      <w:r w:rsidRPr="00FE6567">
        <w:rPr>
          <w:rFonts w:ascii="Times New Roman" w:eastAsia="Proxima Nova" w:hAnsi="Times New Roman" w:cs="Times New Roman"/>
        </w:rPr>
        <w:t>nt quelques CRCT annuellement. En moye</w:t>
      </w:r>
      <w:r w:rsidR="00AF415C" w:rsidRPr="00FE6567">
        <w:rPr>
          <w:rFonts w:ascii="Times New Roman" w:eastAsia="Proxima Nova" w:hAnsi="Times New Roman" w:cs="Times New Roman"/>
        </w:rPr>
        <w:t>nne, cela correspond à environ un</w:t>
      </w:r>
      <w:r w:rsidRPr="00FE6567">
        <w:rPr>
          <w:rFonts w:ascii="Times New Roman" w:eastAsia="Proxima Nova" w:hAnsi="Times New Roman" w:cs="Times New Roman"/>
        </w:rPr>
        <w:t xml:space="preserve"> semestre disponible pour 200 enseignants-chercheurs présents dans la section. Le contingent national </w:t>
      </w:r>
      <w:r w:rsidR="005572F3" w:rsidRPr="00FE6567">
        <w:rPr>
          <w:rFonts w:ascii="Times New Roman" w:eastAsia="Proxima Nova" w:hAnsi="Times New Roman" w:cs="Times New Roman"/>
        </w:rPr>
        <w:t xml:space="preserve">correspond à 40% des </w:t>
      </w:r>
      <w:r w:rsidRPr="00FE6567">
        <w:rPr>
          <w:rFonts w:ascii="Times New Roman" w:eastAsia="Proxima Nova" w:hAnsi="Times New Roman" w:cs="Times New Roman"/>
        </w:rPr>
        <w:t>CRCT attribués l’année précédente par les établissements (pour lesquels il</w:t>
      </w:r>
      <w:r w:rsidRPr="00D87594">
        <w:rPr>
          <w:rFonts w:ascii="Times New Roman" w:eastAsia="Proxima Nova" w:hAnsi="Times New Roman" w:cs="Times New Roman"/>
        </w:rPr>
        <w:t xml:space="preserve"> n’y a pas de contingentement). Le CNU est particulièrement attentif aux projets nécessitant une mobilité, notamment internationale.</w:t>
      </w:r>
    </w:p>
    <w:p w14:paraId="712B3559" w14:textId="77777777" w:rsidR="00786647" w:rsidRPr="00D87594" w:rsidRDefault="00786647" w:rsidP="005C53EF">
      <w:pPr>
        <w:spacing w:before="120" w:line="240" w:lineRule="auto"/>
        <w:ind w:firstLine="567"/>
        <w:jc w:val="both"/>
        <w:rPr>
          <w:rFonts w:ascii="Times New Roman" w:hAnsi="Times New Roman" w:cs="Times New Roman"/>
        </w:rPr>
      </w:pPr>
    </w:p>
    <w:p w14:paraId="21AA8BD9" w14:textId="77777777" w:rsidR="00786647" w:rsidRPr="00D87594" w:rsidRDefault="00DD146E" w:rsidP="005C53EF">
      <w:pPr>
        <w:spacing w:before="120" w:line="240" w:lineRule="auto"/>
        <w:jc w:val="both"/>
        <w:rPr>
          <w:rFonts w:ascii="Times New Roman" w:hAnsi="Times New Roman" w:cs="Times New Roman"/>
        </w:rPr>
      </w:pPr>
      <w:r>
        <w:rPr>
          <w:rFonts w:ascii="Times New Roman" w:eastAsia="Proxima Nova" w:hAnsi="Times New Roman" w:cs="Times New Roman"/>
          <w:b/>
        </w:rPr>
        <w:t>La p</w:t>
      </w:r>
      <w:r w:rsidR="00A95003" w:rsidRPr="00D87594">
        <w:rPr>
          <w:rFonts w:ascii="Times New Roman" w:eastAsia="Proxima Nova" w:hAnsi="Times New Roman" w:cs="Times New Roman"/>
          <w:b/>
        </w:rPr>
        <w:t>rime d’encad</w:t>
      </w:r>
      <w:r w:rsidR="00490DC8">
        <w:rPr>
          <w:rFonts w:ascii="Times New Roman" w:eastAsia="Proxima Nova" w:hAnsi="Times New Roman" w:cs="Times New Roman"/>
          <w:b/>
        </w:rPr>
        <w:t>rement doctoral et de recherche (PEDR)</w:t>
      </w:r>
    </w:p>
    <w:p w14:paraId="26C3C8B1" w14:textId="77777777" w:rsidR="00786647" w:rsidRPr="00D87594" w:rsidRDefault="00A95003" w:rsidP="005C53EF">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 CNU est depuis 2014 l’instance nationale pour l’évaluation des dossiers des candidats à la PEDR. Cette évaluation est un concours fondé sur quatre critères : la production scientifique (P), l’encadrement doctoral (E), la diffusion des travaux-le rayonnement (D), les res</w:t>
      </w:r>
      <w:r w:rsidR="00490DC8">
        <w:rPr>
          <w:rFonts w:ascii="Times New Roman" w:eastAsia="Proxima Nova" w:hAnsi="Times New Roman" w:cs="Times New Roman"/>
        </w:rPr>
        <w:t>ponsabilités scientifiques (R).</w:t>
      </w:r>
    </w:p>
    <w:p w14:paraId="3FF7055E" w14:textId="77777777" w:rsidR="00786647" w:rsidRPr="00D87594" w:rsidRDefault="00A95003" w:rsidP="005C53EF">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Les dossiers reçus sont classés en trois groupes</w:t>
      </w:r>
      <w:r w:rsidR="00DD146E">
        <w:rPr>
          <w:rFonts w:ascii="Times New Roman" w:eastAsia="Proxima Nova" w:hAnsi="Times New Roman" w:cs="Times New Roman"/>
        </w:rPr>
        <w:t> :</w:t>
      </w:r>
      <w:r w:rsidRPr="00D87594">
        <w:rPr>
          <w:rFonts w:ascii="Times New Roman" w:eastAsia="Proxima Nova" w:hAnsi="Times New Roman" w:cs="Times New Roman"/>
        </w:rPr>
        <w:t xml:space="preserve"> 20% qui devraient avoir la prime, 30% qui pourraient avoir la prime, 50% qui pourr</w:t>
      </w:r>
      <w:r w:rsidR="00DD146E">
        <w:rPr>
          <w:rFonts w:ascii="Times New Roman" w:eastAsia="Proxima Nova" w:hAnsi="Times New Roman" w:cs="Times New Roman"/>
        </w:rPr>
        <w:t>aient ne pas recevoir de prime.</w:t>
      </w:r>
    </w:p>
    <w:p w14:paraId="0295C38A" w14:textId="77777777" w:rsidR="00786647" w:rsidRPr="00D87594" w:rsidRDefault="00A95003" w:rsidP="005C53EF">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Il appartient aux établissements de fixer les règles d’attribution et le montant des primes. Quelques établissements n’ont pas recours à l’instance nationale et organisent eux-mêmes la proc</w:t>
      </w:r>
      <w:r w:rsidR="005572F3">
        <w:rPr>
          <w:rFonts w:ascii="Times New Roman" w:eastAsia="Proxima Nova" w:hAnsi="Times New Roman" w:cs="Times New Roman"/>
        </w:rPr>
        <w:t>édure d’évaluation des dossiers par des experts extérieurs à l’établissement.</w:t>
      </w:r>
    </w:p>
    <w:p w14:paraId="467B372F" w14:textId="77777777" w:rsidR="00786647" w:rsidRPr="00D87594" w:rsidRDefault="00A95003" w:rsidP="005C53EF">
      <w:pPr>
        <w:tabs>
          <w:tab w:val="left" w:pos="1039"/>
        </w:tabs>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color w:val="0B5394"/>
        </w:rPr>
        <w:t xml:space="preserve"> </w:t>
      </w:r>
    </w:p>
    <w:p w14:paraId="0000ECCF" w14:textId="77777777" w:rsidR="00786647" w:rsidRPr="00D87594" w:rsidRDefault="00DD146E" w:rsidP="005C53EF">
      <w:pPr>
        <w:spacing w:before="120" w:line="240" w:lineRule="auto"/>
        <w:jc w:val="both"/>
        <w:rPr>
          <w:rFonts w:ascii="Times New Roman" w:hAnsi="Times New Roman" w:cs="Times New Roman"/>
        </w:rPr>
      </w:pPr>
      <w:r>
        <w:rPr>
          <w:rFonts w:ascii="Times New Roman" w:eastAsia="Proxima Nova" w:hAnsi="Times New Roman" w:cs="Times New Roman"/>
          <w:b/>
        </w:rPr>
        <w:t>Le s</w:t>
      </w:r>
      <w:r w:rsidR="00A95003" w:rsidRPr="00D87594">
        <w:rPr>
          <w:rFonts w:ascii="Times New Roman" w:eastAsia="Proxima Nova" w:hAnsi="Times New Roman" w:cs="Times New Roman"/>
          <w:b/>
        </w:rPr>
        <w:t>uivi de carrière</w:t>
      </w:r>
    </w:p>
    <w:p w14:paraId="3E896670" w14:textId="77777777" w:rsidR="00786647" w:rsidRPr="00D87594" w:rsidRDefault="00A95003" w:rsidP="005C53EF">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 xml:space="preserve">Le CNU a pour tâche de procéder au suivi de carrière des enseignants-chercheurs. Cette procédure est généralisée </w:t>
      </w:r>
      <w:r w:rsidR="00DD146E">
        <w:rPr>
          <w:rFonts w:ascii="Times New Roman" w:eastAsia="Proxima Nova" w:hAnsi="Times New Roman" w:cs="Times New Roman"/>
        </w:rPr>
        <w:t>à compter de</w:t>
      </w:r>
      <w:r w:rsidRPr="00D87594">
        <w:rPr>
          <w:rFonts w:ascii="Times New Roman" w:eastAsia="Proxima Nova" w:hAnsi="Times New Roman" w:cs="Times New Roman"/>
        </w:rPr>
        <w:t xml:space="preserve"> 2017</w:t>
      </w:r>
      <w:r w:rsidR="00DD146E">
        <w:rPr>
          <w:rFonts w:ascii="Times New Roman" w:eastAsia="Proxima Nova" w:hAnsi="Times New Roman" w:cs="Times New Roman"/>
        </w:rPr>
        <w:t xml:space="preserve"> ; </w:t>
      </w:r>
      <w:r w:rsidRPr="00D87594">
        <w:rPr>
          <w:rFonts w:ascii="Times New Roman" w:eastAsia="Proxima Nova" w:hAnsi="Times New Roman" w:cs="Times New Roman"/>
        </w:rPr>
        <w:t>elle est différente des autres procédures confiées au CNU et revêt un caractère informatif. Elle vise à accompagner la carrière des enseignants-chercheurs</w:t>
      </w:r>
      <w:r w:rsidR="00DD146E">
        <w:rPr>
          <w:rFonts w:ascii="Times New Roman" w:eastAsia="Proxima Nova" w:hAnsi="Times New Roman" w:cs="Times New Roman"/>
        </w:rPr>
        <w:t> :</w:t>
      </w:r>
      <w:r w:rsidRPr="00D87594">
        <w:rPr>
          <w:rFonts w:ascii="Times New Roman" w:eastAsia="Proxima Nova" w:hAnsi="Times New Roman" w:cs="Times New Roman"/>
        </w:rPr>
        <w:t xml:space="preserve"> il ne s’agit ni d’u</w:t>
      </w:r>
      <w:r w:rsidR="00DD146E">
        <w:rPr>
          <w:rFonts w:ascii="Times New Roman" w:eastAsia="Proxima Nova" w:hAnsi="Times New Roman" w:cs="Times New Roman"/>
        </w:rPr>
        <w:t>n concours ni d’une évaluation.</w:t>
      </w:r>
    </w:p>
    <w:p w14:paraId="382BBB18" w14:textId="77777777" w:rsidR="00786647" w:rsidRPr="00D87594" w:rsidRDefault="00A95003" w:rsidP="005C53EF">
      <w:pPr>
        <w:spacing w:before="120" w:line="240" w:lineRule="auto"/>
        <w:ind w:firstLine="567"/>
        <w:jc w:val="both"/>
        <w:rPr>
          <w:rFonts w:ascii="Times New Roman" w:hAnsi="Times New Roman" w:cs="Times New Roman"/>
        </w:rPr>
      </w:pPr>
      <w:r w:rsidRPr="00D87594">
        <w:rPr>
          <w:rFonts w:ascii="Times New Roman" w:eastAsia="Proxima Nova" w:hAnsi="Times New Roman" w:cs="Times New Roman"/>
        </w:rPr>
        <w:t>Les sections rendent un avis sur le rapport d’activité des enseignants-chercheurs n’ayant pas été promus dans les cinq années passées ou qui ne sont ni nouvellement recrutés ni proches de la retraite. L’établissement doit, si l’avis le nécessite, prendre les dispositions permettant de faire évoluer favorablement la situation de l’enseignant-chercheur.</w:t>
      </w:r>
    </w:p>
    <w:p w14:paraId="00B55845" w14:textId="77777777" w:rsidR="00786647" w:rsidRPr="00D87594" w:rsidRDefault="00786647" w:rsidP="005C53EF">
      <w:pPr>
        <w:spacing w:before="120" w:line="240" w:lineRule="auto"/>
        <w:ind w:firstLine="567"/>
        <w:rPr>
          <w:rFonts w:ascii="Times New Roman" w:hAnsi="Times New Roman" w:cs="Times New Roman"/>
        </w:rPr>
      </w:pPr>
    </w:p>
    <w:p w14:paraId="48080CA8" w14:textId="77777777" w:rsidR="00786647" w:rsidRPr="00D87594" w:rsidRDefault="00A95003" w:rsidP="00792B84">
      <w:pPr>
        <w:pStyle w:val="Titre4"/>
        <w:spacing w:before="120" w:after="40" w:line="283" w:lineRule="auto"/>
        <w:contextualSpacing w:val="0"/>
        <w:rPr>
          <w:rFonts w:ascii="Times New Roman" w:hAnsi="Times New Roman" w:cs="Times New Roman"/>
        </w:rPr>
      </w:pPr>
      <w:bookmarkStart w:id="75" w:name="_3w4h9cod8hns" w:colFirst="0" w:colLast="0"/>
      <w:bookmarkEnd w:id="75"/>
      <w:r w:rsidRPr="00D87594">
        <w:rPr>
          <w:rFonts w:ascii="Times New Roman" w:eastAsia="Proxima Nova" w:hAnsi="Times New Roman" w:cs="Times New Roman"/>
          <w:b/>
          <w:color w:val="0B5394"/>
        </w:rPr>
        <w:t>Illustration par quelques exemples de pa</w:t>
      </w:r>
      <w:r w:rsidR="00DE1B28">
        <w:rPr>
          <w:rFonts w:ascii="Times New Roman" w:eastAsia="Proxima Nova" w:hAnsi="Times New Roman" w:cs="Times New Roman"/>
          <w:b/>
          <w:color w:val="0B5394"/>
        </w:rPr>
        <w:t>rcours d’enseignants-chercheurs</w:t>
      </w:r>
    </w:p>
    <w:p w14:paraId="77DA6EB5" w14:textId="77777777" w:rsidR="00786647" w:rsidRDefault="00A95003" w:rsidP="00792B84">
      <w:pPr>
        <w:keepNext/>
        <w:keepLines/>
        <w:spacing w:line="283" w:lineRule="auto"/>
        <w:rPr>
          <w:rFonts w:ascii="Times New Roman" w:eastAsia="Proxima Nova" w:hAnsi="Times New Roman" w:cs="Times New Roman"/>
          <w:b/>
        </w:rPr>
      </w:pPr>
      <w:r w:rsidRPr="00D87594">
        <w:rPr>
          <w:rFonts w:ascii="Times New Roman" w:eastAsia="Proxima Nova" w:hAnsi="Times New Roman" w:cs="Times New Roman"/>
          <w:b/>
        </w:rPr>
        <w:t xml:space="preserve">Exemple 1 - </w:t>
      </w:r>
      <w:r w:rsidR="005A4DE5">
        <w:rPr>
          <w:rFonts w:ascii="Times New Roman" w:eastAsia="Proxima Nova" w:hAnsi="Times New Roman" w:cs="Times New Roman"/>
          <w:b/>
        </w:rPr>
        <w:t>P</w:t>
      </w:r>
      <w:r w:rsidRPr="00D87594">
        <w:rPr>
          <w:rFonts w:ascii="Times New Roman" w:eastAsia="Proxima Nova" w:hAnsi="Times New Roman" w:cs="Times New Roman"/>
          <w:b/>
        </w:rPr>
        <w:t>arcours d’enseignant-chercheur</w:t>
      </w:r>
    </w:p>
    <w:p w14:paraId="11D60DB8" w14:textId="77777777" w:rsidR="005A4DE5" w:rsidRPr="00D87594" w:rsidRDefault="005A4DE5" w:rsidP="00792B84">
      <w:pPr>
        <w:keepNext/>
        <w:keepLines/>
        <w:spacing w:line="283" w:lineRule="auto"/>
        <w:rPr>
          <w:rFonts w:ascii="Times New Roman" w:hAnsi="Times New Roman" w:cs="Times New Roman"/>
        </w:rPr>
      </w:pPr>
    </w:p>
    <w:tbl>
      <w:tblPr>
        <w:tblStyle w:val="a"/>
        <w:tblW w:w="862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755"/>
        <w:gridCol w:w="2864"/>
        <w:gridCol w:w="1001"/>
      </w:tblGrid>
      <w:tr w:rsidR="00786647" w:rsidRPr="00FE6567" w14:paraId="2E419455" w14:textId="77777777" w:rsidTr="00792B84">
        <w:trPr>
          <w:cantSplit/>
          <w:trHeight w:val="350"/>
        </w:trPr>
        <w:tc>
          <w:tcPr>
            <w:tcW w:w="4755"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5BD8F7FA" w14:textId="77777777" w:rsidR="00786647" w:rsidRPr="00FE6567" w:rsidRDefault="00C055D8" w:rsidP="00792B84">
            <w:pPr>
              <w:keepNext/>
              <w:keepLines/>
              <w:spacing w:line="240" w:lineRule="auto"/>
              <w:jc w:val="center"/>
              <w:rPr>
                <w:rFonts w:ascii="Times New Roman" w:hAnsi="Times New Roman" w:cs="Times New Roman"/>
              </w:rPr>
            </w:pPr>
            <w:r w:rsidRPr="00FE6567">
              <w:rPr>
                <w:rFonts w:ascii="Times New Roman" w:hAnsi="Times New Roman" w:cs="Times New Roman"/>
                <w:b/>
                <w:sz w:val="20"/>
                <w:szCs w:val="20"/>
              </w:rPr>
              <w:t>Fonctions</w:t>
            </w:r>
          </w:p>
        </w:tc>
        <w:tc>
          <w:tcPr>
            <w:tcW w:w="2864"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2DAE0B23" w14:textId="77777777" w:rsidR="00786647" w:rsidRPr="00FE6567" w:rsidRDefault="00C055D8" w:rsidP="00792B84">
            <w:pPr>
              <w:keepNext/>
              <w:keepLines/>
              <w:spacing w:line="240" w:lineRule="auto"/>
              <w:jc w:val="center"/>
              <w:rPr>
                <w:rFonts w:ascii="Times New Roman" w:hAnsi="Times New Roman" w:cs="Times New Roman"/>
              </w:rPr>
            </w:pPr>
            <w:r w:rsidRPr="00FE6567">
              <w:rPr>
                <w:rFonts w:ascii="Times New Roman" w:hAnsi="Times New Roman" w:cs="Times New Roman"/>
                <w:b/>
                <w:sz w:val="20"/>
                <w:szCs w:val="20"/>
              </w:rPr>
              <w:t>Organismes</w:t>
            </w:r>
          </w:p>
        </w:tc>
        <w:tc>
          <w:tcPr>
            <w:tcW w:w="1001"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08EE04FA" w14:textId="77777777" w:rsidR="00786647" w:rsidRPr="00FE6567" w:rsidRDefault="00C055D8" w:rsidP="00792B84">
            <w:pPr>
              <w:keepNext/>
              <w:keepLines/>
              <w:spacing w:line="240" w:lineRule="auto"/>
              <w:jc w:val="center"/>
              <w:rPr>
                <w:rFonts w:ascii="Times New Roman" w:hAnsi="Times New Roman" w:cs="Times New Roman"/>
              </w:rPr>
            </w:pPr>
            <w:r w:rsidRPr="00FE6567">
              <w:rPr>
                <w:rFonts w:ascii="Times New Roman" w:hAnsi="Times New Roman" w:cs="Times New Roman"/>
                <w:b/>
                <w:sz w:val="20"/>
                <w:szCs w:val="20"/>
              </w:rPr>
              <w:t>D</w:t>
            </w:r>
            <w:r w:rsidR="00A95003" w:rsidRPr="00FE6567">
              <w:rPr>
                <w:rFonts w:ascii="Times New Roman" w:hAnsi="Times New Roman" w:cs="Times New Roman"/>
                <w:b/>
                <w:sz w:val="20"/>
                <w:szCs w:val="20"/>
              </w:rPr>
              <w:t>urées</w:t>
            </w:r>
          </w:p>
        </w:tc>
      </w:tr>
      <w:tr w:rsidR="00786647" w:rsidRPr="00FE6567" w14:paraId="68873AAB" w14:textId="77777777" w:rsidTr="00792B84">
        <w:trPr>
          <w:cantSplit/>
          <w:trHeight w:val="336"/>
        </w:trPr>
        <w:tc>
          <w:tcPr>
            <w:tcW w:w="47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4E44C7C" w14:textId="77777777" w:rsidR="00786647" w:rsidRPr="00FE6567" w:rsidRDefault="00A95003" w:rsidP="00792B84">
            <w:pPr>
              <w:keepNext/>
              <w:keepLines/>
              <w:spacing w:line="240" w:lineRule="auto"/>
              <w:rPr>
                <w:rFonts w:ascii="Times New Roman" w:hAnsi="Times New Roman" w:cs="Times New Roman"/>
              </w:rPr>
            </w:pPr>
            <w:r w:rsidRPr="00FE6567">
              <w:rPr>
                <w:rFonts w:ascii="Times New Roman" w:hAnsi="Times New Roman" w:cs="Times New Roman"/>
                <w:sz w:val="18"/>
                <w:szCs w:val="18"/>
              </w:rPr>
              <w:t>Attaché temporaire d’enseignement et de recherche (ATER)</w:t>
            </w:r>
          </w:p>
        </w:tc>
        <w:tc>
          <w:tcPr>
            <w:tcW w:w="2864" w:type="dxa"/>
            <w:tcBorders>
              <w:bottom w:val="single" w:sz="8" w:space="0" w:color="000000"/>
              <w:right w:val="single" w:sz="8" w:space="0" w:color="000000"/>
            </w:tcBorders>
            <w:tcMar>
              <w:top w:w="120" w:type="dxa"/>
              <w:left w:w="120" w:type="dxa"/>
              <w:bottom w:w="120" w:type="dxa"/>
              <w:right w:w="120" w:type="dxa"/>
            </w:tcMar>
          </w:tcPr>
          <w:p w14:paraId="6556EF16" w14:textId="77777777" w:rsidR="00786647" w:rsidRPr="00FE6567" w:rsidRDefault="00A95003" w:rsidP="00792B84">
            <w:pPr>
              <w:keepNext/>
              <w:keepLines/>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001" w:type="dxa"/>
            <w:tcBorders>
              <w:bottom w:val="single" w:sz="8" w:space="0" w:color="000000"/>
              <w:right w:val="single" w:sz="8" w:space="0" w:color="000000"/>
            </w:tcBorders>
            <w:tcMar>
              <w:top w:w="120" w:type="dxa"/>
              <w:left w:w="120" w:type="dxa"/>
              <w:bottom w:w="120" w:type="dxa"/>
              <w:right w:w="120" w:type="dxa"/>
            </w:tcMar>
          </w:tcPr>
          <w:p w14:paraId="531F081E" w14:textId="77777777" w:rsidR="00786647" w:rsidRPr="00FE6567" w:rsidRDefault="00A95003" w:rsidP="00792B84">
            <w:pPr>
              <w:keepNext/>
              <w:keepLines/>
              <w:spacing w:line="240" w:lineRule="auto"/>
              <w:jc w:val="center"/>
              <w:rPr>
                <w:rFonts w:ascii="Times New Roman" w:hAnsi="Times New Roman" w:cs="Times New Roman"/>
              </w:rPr>
            </w:pPr>
            <w:r w:rsidRPr="00FE6567">
              <w:rPr>
                <w:rFonts w:ascii="Times New Roman" w:hAnsi="Times New Roman" w:cs="Times New Roman"/>
                <w:sz w:val="18"/>
                <w:szCs w:val="18"/>
              </w:rPr>
              <w:t>2 ans</w:t>
            </w:r>
          </w:p>
        </w:tc>
      </w:tr>
      <w:tr w:rsidR="00786647" w:rsidRPr="00FE6567" w14:paraId="77080F1B" w14:textId="77777777" w:rsidTr="00792B84">
        <w:trPr>
          <w:cantSplit/>
        </w:trPr>
        <w:tc>
          <w:tcPr>
            <w:tcW w:w="47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6E28ECF"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Nomination en qualité de maître de conférences stagiaire</w:t>
            </w:r>
          </w:p>
        </w:tc>
        <w:tc>
          <w:tcPr>
            <w:tcW w:w="2864" w:type="dxa"/>
            <w:tcBorders>
              <w:bottom w:val="single" w:sz="8" w:space="0" w:color="000000"/>
              <w:right w:val="single" w:sz="8" w:space="0" w:color="000000"/>
            </w:tcBorders>
            <w:tcMar>
              <w:top w:w="120" w:type="dxa"/>
              <w:left w:w="120" w:type="dxa"/>
              <w:bottom w:w="120" w:type="dxa"/>
              <w:right w:w="120" w:type="dxa"/>
            </w:tcMar>
          </w:tcPr>
          <w:p w14:paraId="5C8D6920" w14:textId="77777777" w:rsidR="00786647" w:rsidRPr="00FE6567" w:rsidRDefault="00A95003" w:rsidP="00693103">
            <w:pPr>
              <w:spacing w:line="240" w:lineRule="auto"/>
              <w:jc w:val="center"/>
              <w:rPr>
                <w:rFonts w:ascii="Times New Roman" w:hAnsi="Times New Roman" w:cs="Times New Roman"/>
              </w:rPr>
            </w:pPr>
            <w:r w:rsidRPr="00FE6567">
              <w:rPr>
                <w:rFonts w:ascii="Times New Roman" w:hAnsi="Times New Roman" w:cs="Times New Roman"/>
                <w:sz w:val="18"/>
                <w:szCs w:val="18"/>
              </w:rPr>
              <w:t>M</w:t>
            </w:r>
            <w:r w:rsidR="00693103" w:rsidRPr="00FE6567">
              <w:rPr>
                <w:rFonts w:ascii="Times New Roman" w:hAnsi="Times New Roman" w:cs="Times New Roman"/>
                <w:sz w:val="18"/>
                <w:szCs w:val="18"/>
              </w:rPr>
              <w:t>inistère chargé de l’enseignement supérieur</w:t>
            </w:r>
          </w:p>
        </w:tc>
        <w:tc>
          <w:tcPr>
            <w:tcW w:w="1001" w:type="dxa"/>
            <w:tcBorders>
              <w:bottom w:val="single" w:sz="8" w:space="0" w:color="000000"/>
              <w:right w:val="single" w:sz="8" w:space="0" w:color="000000"/>
            </w:tcBorders>
            <w:tcMar>
              <w:top w:w="120" w:type="dxa"/>
              <w:left w:w="120" w:type="dxa"/>
              <w:bottom w:w="120" w:type="dxa"/>
              <w:right w:w="120" w:type="dxa"/>
            </w:tcMar>
          </w:tcPr>
          <w:p w14:paraId="3806C6DE"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1 an</w:t>
            </w:r>
          </w:p>
        </w:tc>
      </w:tr>
      <w:tr w:rsidR="00786647" w:rsidRPr="00FE6567" w14:paraId="4929ED3A" w14:textId="77777777" w:rsidTr="00792B84">
        <w:trPr>
          <w:cantSplit/>
        </w:trPr>
        <w:tc>
          <w:tcPr>
            <w:tcW w:w="47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B38848F" w14:textId="77777777" w:rsidR="00786647" w:rsidRPr="00FE6567" w:rsidRDefault="00A95003" w:rsidP="007B0DCE">
            <w:pPr>
              <w:spacing w:line="240" w:lineRule="auto"/>
              <w:rPr>
                <w:rFonts w:ascii="Times New Roman" w:hAnsi="Times New Roman" w:cs="Times New Roman"/>
                <w:sz w:val="18"/>
                <w:szCs w:val="18"/>
              </w:rPr>
            </w:pPr>
            <w:r w:rsidRPr="00FE6567">
              <w:rPr>
                <w:rFonts w:ascii="Times New Roman" w:hAnsi="Times New Roman" w:cs="Times New Roman"/>
                <w:sz w:val="18"/>
                <w:szCs w:val="18"/>
              </w:rPr>
              <w:t>Titularisation dans le corps des maîtres de conférences</w:t>
            </w:r>
          </w:p>
          <w:p w14:paraId="12421E45" w14:textId="77777777" w:rsidR="006D6EBD" w:rsidRPr="00FE6567" w:rsidRDefault="006D6EBD" w:rsidP="007B0DCE">
            <w:pPr>
              <w:spacing w:line="240" w:lineRule="auto"/>
              <w:rPr>
                <w:rFonts w:ascii="Times New Roman" w:hAnsi="Times New Roman" w:cs="Times New Roman"/>
              </w:rPr>
            </w:pPr>
          </w:p>
          <w:p w14:paraId="0D8FF903"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Responsable d’une équipe de recherche de laboratoire, puis conseiller scientifique puis directeur d’un centre de recherche</w:t>
            </w:r>
          </w:p>
        </w:tc>
        <w:tc>
          <w:tcPr>
            <w:tcW w:w="2864" w:type="dxa"/>
            <w:tcBorders>
              <w:bottom w:val="single" w:sz="8" w:space="0" w:color="000000"/>
              <w:right w:val="single" w:sz="8" w:space="0" w:color="000000"/>
            </w:tcBorders>
            <w:tcMar>
              <w:top w:w="120" w:type="dxa"/>
              <w:left w:w="120" w:type="dxa"/>
              <w:bottom w:w="120" w:type="dxa"/>
              <w:right w:w="120" w:type="dxa"/>
            </w:tcMar>
          </w:tcPr>
          <w:p w14:paraId="6750A78D"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001" w:type="dxa"/>
            <w:tcBorders>
              <w:bottom w:val="single" w:sz="8" w:space="0" w:color="000000"/>
              <w:right w:val="single" w:sz="8" w:space="0" w:color="000000"/>
            </w:tcBorders>
            <w:tcMar>
              <w:top w:w="120" w:type="dxa"/>
              <w:left w:w="120" w:type="dxa"/>
              <w:bottom w:w="120" w:type="dxa"/>
              <w:right w:w="120" w:type="dxa"/>
            </w:tcMar>
          </w:tcPr>
          <w:p w14:paraId="1C38C6A8" w14:textId="77777777" w:rsidR="00786647" w:rsidRPr="00FE6567" w:rsidRDefault="005A4DE5"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4 ans</w:t>
            </w:r>
          </w:p>
        </w:tc>
      </w:tr>
      <w:tr w:rsidR="00786647" w:rsidRPr="00FE6567" w14:paraId="0C65221F" w14:textId="77777777" w:rsidTr="00792B84">
        <w:trPr>
          <w:cantSplit/>
        </w:trPr>
        <w:tc>
          <w:tcPr>
            <w:tcW w:w="4755"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687EADDF"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Nomination dans le corps des professeurs des universités</w:t>
            </w:r>
          </w:p>
        </w:tc>
        <w:tc>
          <w:tcPr>
            <w:tcW w:w="2864"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5EE1421D" w14:textId="77777777" w:rsidR="00786647" w:rsidRPr="00FE6567" w:rsidRDefault="006931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Ministère chargé de l’enseignement supérieur</w:t>
            </w:r>
            <w:r w:rsidR="00A95003" w:rsidRPr="00FE6567">
              <w:rPr>
                <w:rFonts w:ascii="Times New Roman" w:hAnsi="Times New Roman" w:cs="Times New Roman"/>
                <w:sz w:val="18"/>
                <w:szCs w:val="18"/>
              </w:rPr>
              <w:t xml:space="preserve"> (affectation université)</w:t>
            </w:r>
          </w:p>
        </w:tc>
        <w:tc>
          <w:tcPr>
            <w:tcW w:w="1001"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02B24747"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5 ans</w:t>
            </w:r>
          </w:p>
        </w:tc>
      </w:tr>
      <w:tr w:rsidR="00786647" w:rsidRPr="00FE6567" w14:paraId="7635E86F" w14:textId="77777777" w:rsidTr="00792B84">
        <w:trPr>
          <w:cantSplit/>
        </w:trPr>
        <w:tc>
          <w:tcPr>
            <w:tcW w:w="47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1EDAC300"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Directeur d’une unité mixte de recherche université/EPST</w:t>
            </w:r>
          </w:p>
        </w:tc>
        <w:tc>
          <w:tcPr>
            <w:tcW w:w="2864" w:type="dxa"/>
            <w:tcBorders>
              <w:bottom w:val="single" w:sz="8" w:space="0" w:color="000000"/>
              <w:right w:val="single" w:sz="8" w:space="0" w:color="000000"/>
            </w:tcBorders>
            <w:tcMar>
              <w:top w:w="120" w:type="dxa"/>
              <w:left w:w="120" w:type="dxa"/>
              <w:bottom w:w="120" w:type="dxa"/>
              <w:right w:w="120" w:type="dxa"/>
            </w:tcMar>
          </w:tcPr>
          <w:p w14:paraId="4977A943" w14:textId="77777777" w:rsidR="00786647" w:rsidRPr="00FE6567" w:rsidRDefault="005A4DE5"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001" w:type="dxa"/>
            <w:tcBorders>
              <w:bottom w:val="single" w:sz="8" w:space="0" w:color="000000"/>
              <w:right w:val="single" w:sz="8" w:space="0" w:color="000000"/>
            </w:tcBorders>
            <w:tcMar>
              <w:top w:w="120" w:type="dxa"/>
              <w:left w:w="120" w:type="dxa"/>
              <w:bottom w:w="120" w:type="dxa"/>
              <w:right w:w="120" w:type="dxa"/>
            </w:tcMar>
          </w:tcPr>
          <w:p w14:paraId="0EA54ADE"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3 ans</w:t>
            </w:r>
          </w:p>
        </w:tc>
      </w:tr>
      <w:tr w:rsidR="00786647" w:rsidRPr="00FE6567" w14:paraId="01555C32" w14:textId="77777777" w:rsidTr="00792B84">
        <w:trPr>
          <w:cantSplit/>
        </w:trPr>
        <w:tc>
          <w:tcPr>
            <w:tcW w:w="47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D22D699"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En activité dans un établissement</w:t>
            </w:r>
          </w:p>
        </w:tc>
        <w:tc>
          <w:tcPr>
            <w:tcW w:w="2864" w:type="dxa"/>
            <w:tcBorders>
              <w:bottom w:val="single" w:sz="8" w:space="0" w:color="000000"/>
              <w:right w:val="single" w:sz="8" w:space="0" w:color="000000"/>
            </w:tcBorders>
            <w:tcMar>
              <w:top w:w="120" w:type="dxa"/>
              <w:left w:w="120" w:type="dxa"/>
              <w:bottom w:w="120" w:type="dxa"/>
              <w:right w:w="120" w:type="dxa"/>
            </w:tcMar>
          </w:tcPr>
          <w:p w14:paraId="0C8F7132" w14:textId="77777777" w:rsidR="00786647" w:rsidRPr="00FE6567" w:rsidRDefault="005A4DE5"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001" w:type="dxa"/>
            <w:tcBorders>
              <w:bottom w:val="single" w:sz="8" w:space="0" w:color="000000"/>
              <w:right w:val="single" w:sz="8" w:space="0" w:color="000000"/>
            </w:tcBorders>
            <w:tcMar>
              <w:top w:w="120" w:type="dxa"/>
              <w:left w:w="120" w:type="dxa"/>
              <w:bottom w:w="120" w:type="dxa"/>
              <w:right w:w="120" w:type="dxa"/>
            </w:tcMar>
          </w:tcPr>
          <w:p w14:paraId="75F634D2"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1 an</w:t>
            </w:r>
          </w:p>
        </w:tc>
      </w:tr>
      <w:tr w:rsidR="00786647" w:rsidRPr="00FE6567" w14:paraId="187C4282" w14:textId="77777777" w:rsidTr="00792B84">
        <w:trPr>
          <w:cantSplit/>
        </w:trPr>
        <w:tc>
          <w:tcPr>
            <w:tcW w:w="47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42BEA00A"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Délégation auprès d’une université étrangère</w:t>
            </w:r>
          </w:p>
        </w:tc>
        <w:tc>
          <w:tcPr>
            <w:tcW w:w="2864" w:type="dxa"/>
            <w:tcBorders>
              <w:bottom w:val="single" w:sz="8" w:space="0" w:color="000000"/>
              <w:right w:val="single" w:sz="8" w:space="0" w:color="000000"/>
            </w:tcBorders>
            <w:tcMar>
              <w:top w:w="120" w:type="dxa"/>
              <w:left w:w="120" w:type="dxa"/>
              <w:bottom w:w="120" w:type="dxa"/>
              <w:right w:w="120" w:type="dxa"/>
            </w:tcMar>
          </w:tcPr>
          <w:p w14:paraId="260E6A1D"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 étrangère</w:t>
            </w:r>
          </w:p>
        </w:tc>
        <w:tc>
          <w:tcPr>
            <w:tcW w:w="1001" w:type="dxa"/>
            <w:tcBorders>
              <w:bottom w:val="single" w:sz="8" w:space="0" w:color="000000"/>
              <w:right w:val="single" w:sz="8" w:space="0" w:color="000000"/>
            </w:tcBorders>
            <w:tcMar>
              <w:top w:w="120" w:type="dxa"/>
              <w:left w:w="120" w:type="dxa"/>
              <w:bottom w:w="120" w:type="dxa"/>
              <w:right w:w="120" w:type="dxa"/>
            </w:tcMar>
          </w:tcPr>
          <w:p w14:paraId="1209AE9C"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5 ans</w:t>
            </w:r>
          </w:p>
        </w:tc>
      </w:tr>
      <w:tr w:rsidR="00786647" w:rsidRPr="00D87594" w14:paraId="634F3207" w14:textId="77777777" w:rsidTr="00792B84">
        <w:trPr>
          <w:cantSplit/>
        </w:trPr>
        <w:tc>
          <w:tcPr>
            <w:tcW w:w="47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721032AA"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lastRenderedPageBreak/>
              <w:t>Directeur d’une université étrangère</w:t>
            </w:r>
          </w:p>
        </w:tc>
        <w:tc>
          <w:tcPr>
            <w:tcW w:w="2864" w:type="dxa"/>
            <w:tcBorders>
              <w:bottom w:val="single" w:sz="8" w:space="0" w:color="000000"/>
              <w:right w:val="single" w:sz="8" w:space="0" w:color="000000"/>
            </w:tcBorders>
            <w:tcMar>
              <w:top w:w="120" w:type="dxa"/>
              <w:left w:w="120" w:type="dxa"/>
              <w:bottom w:w="120" w:type="dxa"/>
              <w:right w:w="120" w:type="dxa"/>
            </w:tcMar>
          </w:tcPr>
          <w:p w14:paraId="7274A1DC"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 étrangère</w:t>
            </w:r>
          </w:p>
        </w:tc>
        <w:tc>
          <w:tcPr>
            <w:tcW w:w="1001" w:type="dxa"/>
            <w:tcBorders>
              <w:bottom w:val="single" w:sz="8" w:space="0" w:color="000000"/>
              <w:right w:val="single" w:sz="8" w:space="0" w:color="000000"/>
            </w:tcBorders>
            <w:tcMar>
              <w:top w:w="120" w:type="dxa"/>
              <w:left w:w="120" w:type="dxa"/>
              <w:bottom w:w="120" w:type="dxa"/>
              <w:right w:w="120" w:type="dxa"/>
            </w:tcMar>
          </w:tcPr>
          <w:p w14:paraId="7F7269BB" w14:textId="77777777" w:rsidR="00786647" w:rsidRPr="00D87594"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3 ans</w:t>
            </w:r>
          </w:p>
        </w:tc>
      </w:tr>
      <w:tr w:rsidR="00786647" w:rsidRPr="00D87594" w14:paraId="3151112A" w14:textId="77777777" w:rsidTr="00792B84">
        <w:trPr>
          <w:cantSplit/>
        </w:trPr>
        <w:tc>
          <w:tcPr>
            <w:tcW w:w="47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703F2390"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En activité dans un établissement</w:t>
            </w:r>
          </w:p>
        </w:tc>
        <w:tc>
          <w:tcPr>
            <w:tcW w:w="2864" w:type="dxa"/>
            <w:tcBorders>
              <w:bottom w:val="single" w:sz="8" w:space="0" w:color="000000"/>
              <w:right w:val="single" w:sz="8" w:space="0" w:color="000000"/>
            </w:tcBorders>
            <w:tcMar>
              <w:top w:w="120" w:type="dxa"/>
              <w:left w:w="120" w:type="dxa"/>
              <w:bottom w:w="120" w:type="dxa"/>
              <w:right w:w="120" w:type="dxa"/>
            </w:tcMar>
          </w:tcPr>
          <w:p w14:paraId="4144302B" w14:textId="77777777" w:rsidR="00786647" w:rsidRPr="00D87594" w:rsidRDefault="005A4DE5" w:rsidP="007B0DCE">
            <w:pPr>
              <w:spacing w:line="240" w:lineRule="auto"/>
              <w:jc w:val="center"/>
              <w:rPr>
                <w:rFonts w:ascii="Times New Roman" w:hAnsi="Times New Roman" w:cs="Times New Roman"/>
              </w:rPr>
            </w:pPr>
            <w:r>
              <w:rPr>
                <w:rFonts w:ascii="Times New Roman" w:hAnsi="Times New Roman" w:cs="Times New Roman"/>
                <w:sz w:val="18"/>
                <w:szCs w:val="18"/>
              </w:rPr>
              <w:t>U</w:t>
            </w:r>
            <w:r w:rsidRPr="00D87594">
              <w:rPr>
                <w:rFonts w:ascii="Times New Roman" w:hAnsi="Times New Roman" w:cs="Times New Roman"/>
                <w:sz w:val="18"/>
                <w:szCs w:val="18"/>
              </w:rPr>
              <w:t>niversité</w:t>
            </w:r>
          </w:p>
        </w:tc>
        <w:tc>
          <w:tcPr>
            <w:tcW w:w="1001" w:type="dxa"/>
            <w:tcBorders>
              <w:bottom w:val="single" w:sz="8" w:space="0" w:color="000000"/>
              <w:right w:val="single" w:sz="8" w:space="0" w:color="000000"/>
            </w:tcBorders>
            <w:tcMar>
              <w:top w:w="120" w:type="dxa"/>
              <w:left w:w="120" w:type="dxa"/>
              <w:bottom w:w="120" w:type="dxa"/>
              <w:right w:w="120" w:type="dxa"/>
            </w:tcMar>
          </w:tcPr>
          <w:p w14:paraId="6FF8A7FA"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1 an</w:t>
            </w:r>
          </w:p>
        </w:tc>
      </w:tr>
      <w:tr w:rsidR="00786647" w:rsidRPr="00D87594" w14:paraId="0F3CD5FB" w14:textId="77777777" w:rsidTr="00792B84">
        <w:trPr>
          <w:cantSplit/>
          <w:trHeight w:val="442"/>
        </w:trPr>
        <w:tc>
          <w:tcPr>
            <w:tcW w:w="47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E0C4F1A"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Congé pour recherches ou conversions thématiques (recherches à l’étranger)</w:t>
            </w:r>
          </w:p>
        </w:tc>
        <w:tc>
          <w:tcPr>
            <w:tcW w:w="2864" w:type="dxa"/>
            <w:tcBorders>
              <w:bottom w:val="single" w:sz="8" w:space="0" w:color="000000"/>
              <w:right w:val="single" w:sz="8" w:space="0" w:color="000000"/>
            </w:tcBorders>
            <w:tcMar>
              <w:top w:w="120" w:type="dxa"/>
              <w:left w:w="120" w:type="dxa"/>
              <w:bottom w:w="120" w:type="dxa"/>
              <w:right w:w="120" w:type="dxa"/>
            </w:tcMar>
          </w:tcPr>
          <w:p w14:paraId="09435FEE" w14:textId="77777777" w:rsidR="00786647" w:rsidRPr="00D87594" w:rsidRDefault="005A4DE5" w:rsidP="007B0DCE">
            <w:pPr>
              <w:spacing w:line="240" w:lineRule="auto"/>
              <w:jc w:val="center"/>
              <w:rPr>
                <w:rFonts w:ascii="Times New Roman" w:hAnsi="Times New Roman" w:cs="Times New Roman"/>
              </w:rPr>
            </w:pPr>
            <w:r>
              <w:rPr>
                <w:rFonts w:ascii="Times New Roman" w:hAnsi="Times New Roman" w:cs="Times New Roman"/>
                <w:sz w:val="18"/>
                <w:szCs w:val="18"/>
              </w:rPr>
              <w:t>U</w:t>
            </w:r>
            <w:r w:rsidRPr="00D87594">
              <w:rPr>
                <w:rFonts w:ascii="Times New Roman" w:hAnsi="Times New Roman" w:cs="Times New Roman"/>
                <w:sz w:val="18"/>
                <w:szCs w:val="18"/>
              </w:rPr>
              <w:t>niversité</w:t>
            </w:r>
          </w:p>
        </w:tc>
        <w:tc>
          <w:tcPr>
            <w:tcW w:w="1001" w:type="dxa"/>
            <w:tcBorders>
              <w:bottom w:val="single" w:sz="8" w:space="0" w:color="000000"/>
              <w:right w:val="single" w:sz="8" w:space="0" w:color="000000"/>
            </w:tcBorders>
            <w:tcMar>
              <w:top w:w="120" w:type="dxa"/>
              <w:left w:w="120" w:type="dxa"/>
              <w:bottom w:w="120" w:type="dxa"/>
              <w:right w:w="120" w:type="dxa"/>
            </w:tcMar>
          </w:tcPr>
          <w:p w14:paraId="78C3EBE0"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1 an</w:t>
            </w:r>
          </w:p>
        </w:tc>
      </w:tr>
    </w:tbl>
    <w:p w14:paraId="2BE9BD5A" w14:textId="77777777" w:rsidR="00064A83" w:rsidRPr="00D87594" w:rsidRDefault="00064A83" w:rsidP="00C055D8">
      <w:pPr>
        <w:spacing w:line="283" w:lineRule="auto"/>
        <w:rPr>
          <w:rFonts w:ascii="Times New Roman" w:hAnsi="Times New Roman" w:cs="Times New Roman"/>
        </w:rPr>
      </w:pPr>
    </w:p>
    <w:p w14:paraId="4111DDE4" w14:textId="77777777" w:rsidR="00786647" w:rsidRPr="00D87594" w:rsidRDefault="00786647" w:rsidP="00C055D8">
      <w:pPr>
        <w:spacing w:line="283" w:lineRule="auto"/>
        <w:rPr>
          <w:rFonts w:ascii="Times New Roman" w:hAnsi="Times New Roman" w:cs="Times New Roman"/>
        </w:rPr>
      </w:pPr>
    </w:p>
    <w:p w14:paraId="657A5682" w14:textId="77777777" w:rsidR="00786647" w:rsidRDefault="00A95003" w:rsidP="00792B84">
      <w:pPr>
        <w:keepNext/>
        <w:keepLines/>
        <w:spacing w:line="283" w:lineRule="auto"/>
        <w:rPr>
          <w:rFonts w:ascii="Times New Roman" w:eastAsia="Proxima Nova" w:hAnsi="Times New Roman" w:cs="Times New Roman"/>
          <w:b/>
        </w:rPr>
      </w:pPr>
      <w:r w:rsidRPr="00D87594">
        <w:rPr>
          <w:rFonts w:ascii="Times New Roman" w:eastAsia="Proxima Nova" w:hAnsi="Times New Roman" w:cs="Times New Roman"/>
          <w:b/>
        </w:rPr>
        <w:t xml:space="preserve">Exemple 2 - </w:t>
      </w:r>
      <w:r w:rsidR="005A4DE5">
        <w:rPr>
          <w:rFonts w:ascii="Times New Roman" w:eastAsia="Proxima Nova" w:hAnsi="Times New Roman" w:cs="Times New Roman"/>
          <w:b/>
        </w:rPr>
        <w:t>P</w:t>
      </w:r>
      <w:r w:rsidRPr="00D87594">
        <w:rPr>
          <w:rFonts w:ascii="Times New Roman" w:eastAsia="Proxima Nova" w:hAnsi="Times New Roman" w:cs="Times New Roman"/>
          <w:b/>
        </w:rPr>
        <w:t>arcours d’enseignant-chercheur</w:t>
      </w:r>
    </w:p>
    <w:p w14:paraId="21559B89" w14:textId="77777777" w:rsidR="005A4DE5" w:rsidRPr="00D87594" w:rsidRDefault="005A4DE5" w:rsidP="00792B84">
      <w:pPr>
        <w:keepNext/>
        <w:keepLines/>
        <w:spacing w:line="283" w:lineRule="auto"/>
        <w:rPr>
          <w:rFonts w:ascii="Times New Roman" w:hAnsi="Times New Roman" w:cs="Times New Roman"/>
        </w:rPr>
      </w:pPr>
    </w:p>
    <w:tbl>
      <w:tblPr>
        <w:tblStyle w:val="a0"/>
        <w:tblW w:w="883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845"/>
        <w:gridCol w:w="2910"/>
        <w:gridCol w:w="1080"/>
      </w:tblGrid>
      <w:tr w:rsidR="00786647" w:rsidRPr="00D87594" w14:paraId="35020717" w14:textId="77777777" w:rsidTr="00792B84">
        <w:trPr>
          <w:cantSplit/>
        </w:trPr>
        <w:tc>
          <w:tcPr>
            <w:tcW w:w="4845"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6C3C963B" w14:textId="77777777" w:rsidR="00786647" w:rsidRPr="00D87594" w:rsidRDefault="00C055D8" w:rsidP="00792B84">
            <w:pPr>
              <w:keepNext/>
              <w:keepLines/>
              <w:spacing w:line="240" w:lineRule="auto"/>
              <w:jc w:val="center"/>
              <w:rPr>
                <w:rFonts w:ascii="Times New Roman" w:hAnsi="Times New Roman" w:cs="Times New Roman"/>
              </w:rPr>
            </w:pPr>
            <w:r>
              <w:rPr>
                <w:rFonts w:ascii="Times New Roman" w:hAnsi="Times New Roman" w:cs="Times New Roman"/>
                <w:b/>
                <w:sz w:val="20"/>
                <w:szCs w:val="20"/>
              </w:rPr>
              <w:t>Fonctions</w:t>
            </w:r>
          </w:p>
        </w:tc>
        <w:tc>
          <w:tcPr>
            <w:tcW w:w="2910"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6B5C4FDD" w14:textId="77777777" w:rsidR="00786647" w:rsidRPr="00FE6567" w:rsidRDefault="00A95003" w:rsidP="00792B84">
            <w:pPr>
              <w:keepNext/>
              <w:keepLines/>
              <w:spacing w:line="240" w:lineRule="auto"/>
              <w:jc w:val="center"/>
              <w:rPr>
                <w:rFonts w:ascii="Times New Roman" w:hAnsi="Times New Roman" w:cs="Times New Roman"/>
              </w:rPr>
            </w:pPr>
            <w:r w:rsidRPr="00FE6567">
              <w:rPr>
                <w:rFonts w:ascii="Times New Roman" w:hAnsi="Times New Roman" w:cs="Times New Roman"/>
                <w:b/>
                <w:sz w:val="20"/>
                <w:szCs w:val="20"/>
              </w:rPr>
              <w:t>Organisme</w:t>
            </w:r>
            <w:r w:rsidR="00C055D8" w:rsidRPr="00FE6567">
              <w:rPr>
                <w:rFonts w:ascii="Times New Roman" w:hAnsi="Times New Roman" w:cs="Times New Roman"/>
                <w:b/>
                <w:sz w:val="20"/>
                <w:szCs w:val="20"/>
              </w:rPr>
              <w:t>s</w:t>
            </w:r>
          </w:p>
        </w:tc>
        <w:tc>
          <w:tcPr>
            <w:tcW w:w="1080"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4F70C9FE" w14:textId="77777777" w:rsidR="00786647" w:rsidRPr="00D87594" w:rsidRDefault="00A95003" w:rsidP="00792B84">
            <w:pPr>
              <w:keepNext/>
              <w:keepLines/>
              <w:spacing w:line="240" w:lineRule="auto"/>
              <w:jc w:val="center"/>
              <w:rPr>
                <w:rFonts w:ascii="Times New Roman" w:hAnsi="Times New Roman" w:cs="Times New Roman"/>
              </w:rPr>
            </w:pPr>
            <w:r w:rsidRPr="00D87594">
              <w:rPr>
                <w:rFonts w:ascii="Times New Roman" w:hAnsi="Times New Roman" w:cs="Times New Roman"/>
                <w:b/>
                <w:sz w:val="20"/>
                <w:szCs w:val="20"/>
              </w:rPr>
              <w:t>Durées</w:t>
            </w:r>
          </w:p>
        </w:tc>
      </w:tr>
      <w:tr w:rsidR="00786647" w:rsidRPr="00D87594" w14:paraId="214A6674" w14:textId="77777777" w:rsidTr="00792B84">
        <w:trPr>
          <w:cantSplit/>
          <w:trHeight w:val="303"/>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9D6D3D3" w14:textId="77777777" w:rsidR="00786647" w:rsidRPr="00D87594" w:rsidRDefault="00A95003" w:rsidP="00792B84">
            <w:pPr>
              <w:keepNext/>
              <w:keepLines/>
              <w:spacing w:line="240" w:lineRule="auto"/>
              <w:rPr>
                <w:rFonts w:ascii="Times New Roman" w:hAnsi="Times New Roman" w:cs="Times New Roman"/>
              </w:rPr>
            </w:pPr>
            <w:r w:rsidRPr="00D87594">
              <w:rPr>
                <w:rFonts w:ascii="Times New Roman" w:hAnsi="Times New Roman" w:cs="Times New Roman"/>
                <w:sz w:val="18"/>
                <w:szCs w:val="18"/>
              </w:rPr>
              <w:t>Allocataire de recherche - moniteur</w:t>
            </w:r>
          </w:p>
        </w:tc>
        <w:tc>
          <w:tcPr>
            <w:tcW w:w="2910" w:type="dxa"/>
            <w:tcBorders>
              <w:bottom w:val="single" w:sz="8" w:space="0" w:color="000000"/>
              <w:right w:val="single" w:sz="8" w:space="0" w:color="000000"/>
            </w:tcBorders>
            <w:tcMar>
              <w:top w:w="120" w:type="dxa"/>
              <w:left w:w="120" w:type="dxa"/>
              <w:bottom w:w="120" w:type="dxa"/>
              <w:right w:w="120" w:type="dxa"/>
            </w:tcMar>
          </w:tcPr>
          <w:p w14:paraId="318910A8" w14:textId="77777777" w:rsidR="00786647" w:rsidRPr="00FE6567" w:rsidRDefault="00A95003" w:rsidP="00792B84">
            <w:pPr>
              <w:keepNext/>
              <w:keepLines/>
              <w:spacing w:line="240" w:lineRule="auto"/>
              <w:jc w:val="center"/>
              <w:rPr>
                <w:rFonts w:ascii="Times New Roman" w:hAnsi="Times New Roman" w:cs="Times New Roman"/>
              </w:rPr>
            </w:pPr>
            <w:r w:rsidRPr="00FE6567">
              <w:rPr>
                <w:rFonts w:ascii="Times New Roman" w:hAnsi="Times New Roman" w:cs="Times New Roman"/>
                <w:sz w:val="18"/>
                <w:szCs w:val="18"/>
              </w:rPr>
              <w:t xml:space="preserve">Ministère </w:t>
            </w:r>
            <w:r w:rsidR="00693103" w:rsidRPr="00FE6567">
              <w:rPr>
                <w:rFonts w:ascii="Times New Roman" w:hAnsi="Times New Roman" w:cs="Times New Roman"/>
                <w:sz w:val="18"/>
                <w:szCs w:val="18"/>
              </w:rPr>
              <w:t xml:space="preserve">chargé </w:t>
            </w:r>
            <w:r w:rsidRPr="00FE6567">
              <w:rPr>
                <w:rFonts w:ascii="Times New Roman" w:hAnsi="Times New Roman" w:cs="Times New Roman"/>
                <w:sz w:val="18"/>
                <w:szCs w:val="18"/>
              </w:rPr>
              <w:t>de la recherche</w:t>
            </w:r>
          </w:p>
        </w:tc>
        <w:tc>
          <w:tcPr>
            <w:tcW w:w="1080" w:type="dxa"/>
            <w:tcBorders>
              <w:bottom w:val="single" w:sz="8" w:space="0" w:color="000000"/>
              <w:right w:val="single" w:sz="8" w:space="0" w:color="000000"/>
            </w:tcBorders>
            <w:tcMar>
              <w:top w:w="120" w:type="dxa"/>
              <w:left w:w="120" w:type="dxa"/>
              <w:bottom w:w="120" w:type="dxa"/>
              <w:right w:w="120" w:type="dxa"/>
            </w:tcMar>
          </w:tcPr>
          <w:p w14:paraId="7250D00D" w14:textId="77777777" w:rsidR="00786647" w:rsidRPr="00D87594" w:rsidRDefault="00A95003" w:rsidP="00792B84">
            <w:pPr>
              <w:keepNext/>
              <w:keepLines/>
              <w:spacing w:line="240" w:lineRule="auto"/>
              <w:jc w:val="center"/>
              <w:rPr>
                <w:rFonts w:ascii="Times New Roman" w:hAnsi="Times New Roman" w:cs="Times New Roman"/>
              </w:rPr>
            </w:pPr>
            <w:r w:rsidRPr="00D87594">
              <w:rPr>
                <w:rFonts w:ascii="Times New Roman" w:hAnsi="Times New Roman" w:cs="Times New Roman"/>
                <w:sz w:val="18"/>
                <w:szCs w:val="18"/>
              </w:rPr>
              <w:t>3 ans</w:t>
            </w:r>
          </w:p>
        </w:tc>
      </w:tr>
      <w:tr w:rsidR="00786647" w:rsidRPr="00D87594" w14:paraId="01832D2D" w14:textId="77777777" w:rsidTr="00792B84">
        <w:trPr>
          <w:cantSplit/>
          <w:trHeight w:val="324"/>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3E4940FD"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Attaché temporaire d’enseignement et de recherche (ATER)</w:t>
            </w:r>
          </w:p>
        </w:tc>
        <w:tc>
          <w:tcPr>
            <w:tcW w:w="2910" w:type="dxa"/>
            <w:tcBorders>
              <w:bottom w:val="single" w:sz="8" w:space="0" w:color="000000"/>
              <w:right w:val="single" w:sz="8" w:space="0" w:color="000000"/>
            </w:tcBorders>
            <w:tcMar>
              <w:top w:w="120" w:type="dxa"/>
              <w:left w:w="120" w:type="dxa"/>
              <w:bottom w:w="120" w:type="dxa"/>
              <w:right w:w="120" w:type="dxa"/>
            </w:tcMar>
          </w:tcPr>
          <w:p w14:paraId="1B4F0361"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080" w:type="dxa"/>
            <w:tcBorders>
              <w:bottom w:val="single" w:sz="8" w:space="0" w:color="000000"/>
              <w:right w:val="single" w:sz="8" w:space="0" w:color="000000"/>
            </w:tcBorders>
            <w:tcMar>
              <w:top w:w="120" w:type="dxa"/>
              <w:left w:w="120" w:type="dxa"/>
              <w:bottom w:w="120" w:type="dxa"/>
              <w:right w:w="120" w:type="dxa"/>
            </w:tcMar>
          </w:tcPr>
          <w:p w14:paraId="41414F12"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1 an</w:t>
            </w:r>
          </w:p>
        </w:tc>
      </w:tr>
      <w:tr w:rsidR="00786647" w:rsidRPr="00D87594" w14:paraId="16A7E17D" w14:textId="77777777" w:rsidTr="00792B84">
        <w:trPr>
          <w:cantSplit/>
          <w:trHeight w:val="318"/>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068BD57"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Contrat post doctoral</w:t>
            </w:r>
          </w:p>
        </w:tc>
        <w:tc>
          <w:tcPr>
            <w:tcW w:w="2910" w:type="dxa"/>
            <w:tcBorders>
              <w:bottom w:val="single" w:sz="8" w:space="0" w:color="000000"/>
              <w:right w:val="single" w:sz="8" w:space="0" w:color="000000"/>
            </w:tcBorders>
            <w:tcMar>
              <w:top w:w="120" w:type="dxa"/>
              <w:left w:w="120" w:type="dxa"/>
              <w:bottom w:w="120" w:type="dxa"/>
              <w:right w:w="120" w:type="dxa"/>
            </w:tcMar>
          </w:tcPr>
          <w:p w14:paraId="6D34699A"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 étrangère</w:t>
            </w:r>
          </w:p>
        </w:tc>
        <w:tc>
          <w:tcPr>
            <w:tcW w:w="1080" w:type="dxa"/>
            <w:tcBorders>
              <w:bottom w:val="single" w:sz="8" w:space="0" w:color="000000"/>
              <w:right w:val="single" w:sz="8" w:space="0" w:color="000000"/>
            </w:tcBorders>
            <w:tcMar>
              <w:top w:w="120" w:type="dxa"/>
              <w:left w:w="120" w:type="dxa"/>
              <w:bottom w:w="120" w:type="dxa"/>
              <w:right w:w="120" w:type="dxa"/>
            </w:tcMar>
          </w:tcPr>
          <w:p w14:paraId="0EC42ABA"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3 ans</w:t>
            </w:r>
          </w:p>
        </w:tc>
      </w:tr>
      <w:tr w:rsidR="00786647" w:rsidRPr="00D87594" w14:paraId="39DCB8C0" w14:textId="77777777" w:rsidTr="00792B84">
        <w:trPr>
          <w:cantSplit/>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41822990"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Nomination en qualité de maître de conférences stagiaire</w:t>
            </w:r>
          </w:p>
        </w:tc>
        <w:tc>
          <w:tcPr>
            <w:tcW w:w="2910" w:type="dxa"/>
            <w:tcBorders>
              <w:bottom w:val="single" w:sz="8" w:space="0" w:color="000000"/>
              <w:right w:val="single" w:sz="8" w:space="0" w:color="000000"/>
            </w:tcBorders>
            <w:tcMar>
              <w:top w:w="120" w:type="dxa"/>
              <w:left w:w="120" w:type="dxa"/>
              <w:bottom w:w="120" w:type="dxa"/>
              <w:right w:w="120" w:type="dxa"/>
            </w:tcMar>
          </w:tcPr>
          <w:p w14:paraId="39815926" w14:textId="77777777" w:rsidR="00786647" w:rsidRPr="00FE6567" w:rsidRDefault="006931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Ministère chargé de l’enseignement supérieur</w:t>
            </w:r>
          </w:p>
        </w:tc>
        <w:tc>
          <w:tcPr>
            <w:tcW w:w="1080" w:type="dxa"/>
            <w:tcBorders>
              <w:bottom w:val="single" w:sz="8" w:space="0" w:color="000000"/>
              <w:right w:val="single" w:sz="8" w:space="0" w:color="000000"/>
            </w:tcBorders>
            <w:tcMar>
              <w:top w:w="120" w:type="dxa"/>
              <w:left w:w="120" w:type="dxa"/>
              <w:bottom w:w="120" w:type="dxa"/>
              <w:right w:w="120" w:type="dxa"/>
            </w:tcMar>
          </w:tcPr>
          <w:p w14:paraId="3245C67F"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1 an</w:t>
            </w:r>
          </w:p>
        </w:tc>
      </w:tr>
      <w:tr w:rsidR="00786647" w:rsidRPr="00D87594" w14:paraId="751FC7C6" w14:textId="77777777" w:rsidTr="00792B84">
        <w:trPr>
          <w:cantSplit/>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63A86395" w14:textId="77777777" w:rsidR="00786647" w:rsidRDefault="00A95003" w:rsidP="007B0DCE">
            <w:pPr>
              <w:spacing w:line="240" w:lineRule="auto"/>
              <w:rPr>
                <w:rFonts w:ascii="Times New Roman" w:hAnsi="Times New Roman" w:cs="Times New Roman"/>
                <w:sz w:val="18"/>
                <w:szCs w:val="18"/>
              </w:rPr>
            </w:pPr>
            <w:r w:rsidRPr="00D87594">
              <w:rPr>
                <w:rFonts w:ascii="Times New Roman" w:hAnsi="Times New Roman" w:cs="Times New Roman"/>
                <w:sz w:val="18"/>
                <w:szCs w:val="18"/>
              </w:rPr>
              <w:t>Titularisation dans le corps des maîtres de conférences</w:t>
            </w:r>
          </w:p>
          <w:p w14:paraId="4E01300F" w14:textId="77777777" w:rsidR="005A4DE5" w:rsidRPr="00D87594" w:rsidRDefault="005A4DE5" w:rsidP="007B0DCE">
            <w:pPr>
              <w:spacing w:line="240" w:lineRule="auto"/>
              <w:rPr>
                <w:rFonts w:ascii="Times New Roman" w:hAnsi="Times New Roman" w:cs="Times New Roman"/>
              </w:rPr>
            </w:pPr>
            <w:r w:rsidRPr="00D87594">
              <w:rPr>
                <w:rFonts w:ascii="Times New Roman" w:hAnsi="Times New Roman" w:cs="Times New Roman"/>
                <w:sz w:val="18"/>
                <w:szCs w:val="18"/>
              </w:rPr>
              <w:t>Responsable pédagogique d’une licence</w:t>
            </w:r>
          </w:p>
        </w:tc>
        <w:tc>
          <w:tcPr>
            <w:tcW w:w="2910" w:type="dxa"/>
            <w:tcBorders>
              <w:bottom w:val="single" w:sz="8" w:space="0" w:color="000000"/>
              <w:right w:val="single" w:sz="8" w:space="0" w:color="000000"/>
            </w:tcBorders>
            <w:tcMar>
              <w:top w:w="120" w:type="dxa"/>
              <w:left w:w="120" w:type="dxa"/>
              <w:bottom w:w="120" w:type="dxa"/>
              <w:right w:w="120" w:type="dxa"/>
            </w:tcMar>
          </w:tcPr>
          <w:p w14:paraId="1E9D7CA1" w14:textId="77777777" w:rsidR="00786647" w:rsidRPr="00FE6567" w:rsidRDefault="00A95003" w:rsidP="007B0DCE">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Université</w:t>
            </w:r>
          </w:p>
          <w:p w14:paraId="1AC2E36A" w14:textId="77777777" w:rsidR="005A4DE5" w:rsidRPr="00FE6567" w:rsidRDefault="005A4DE5" w:rsidP="007B0DCE">
            <w:pPr>
              <w:spacing w:line="240" w:lineRule="auto"/>
              <w:jc w:val="center"/>
              <w:rPr>
                <w:rFonts w:ascii="Times New Roman" w:hAnsi="Times New Roman" w:cs="Times New Roman"/>
              </w:rPr>
            </w:pPr>
          </w:p>
        </w:tc>
        <w:tc>
          <w:tcPr>
            <w:tcW w:w="1080" w:type="dxa"/>
            <w:tcBorders>
              <w:bottom w:val="single" w:sz="8" w:space="0" w:color="000000"/>
              <w:right w:val="single" w:sz="8" w:space="0" w:color="000000"/>
            </w:tcBorders>
            <w:tcMar>
              <w:top w:w="120" w:type="dxa"/>
              <w:left w:w="120" w:type="dxa"/>
              <w:bottom w:w="120" w:type="dxa"/>
              <w:right w:w="120" w:type="dxa"/>
            </w:tcMar>
          </w:tcPr>
          <w:p w14:paraId="419B1274" w14:textId="77777777" w:rsidR="005A4DE5" w:rsidRPr="00D87594" w:rsidRDefault="005A4DE5"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3 ans</w:t>
            </w:r>
          </w:p>
        </w:tc>
      </w:tr>
      <w:tr w:rsidR="00786647" w:rsidRPr="00D87594" w14:paraId="486DF241" w14:textId="77777777" w:rsidTr="00792B84">
        <w:trPr>
          <w:cantSplit/>
          <w:trHeight w:val="139"/>
        </w:trPr>
        <w:tc>
          <w:tcPr>
            <w:tcW w:w="4845"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5F3FFCC0"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Directeur de département d’unité de formation et de recherche</w:t>
            </w:r>
          </w:p>
        </w:tc>
        <w:tc>
          <w:tcPr>
            <w:tcW w:w="2910"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34D03B7A" w14:textId="77777777" w:rsidR="00786647" w:rsidRPr="00FE6567" w:rsidRDefault="005A4DE5"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w:t>
            </w:r>
            <w:r w:rsidR="00A95003" w:rsidRPr="00FE6567">
              <w:rPr>
                <w:rFonts w:ascii="Times New Roman" w:hAnsi="Times New Roman" w:cs="Times New Roman"/>
                <w:sz w:val="18"/>
                <w:szCs w:val="18"/>
              </w:rPr>
              <w:t>niversité</w:t>
            </w:r>
          </w:p>
        </w:tc>
        <w:tc>
          <w:tcPr>
            <w:tcW w:w="1080"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3386761C"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5 ans</w:t>
            </w:r>
          </w:p>
        </w:tc>
      </w:tr>
      <w:tr w:rsidR="00786647" w:rsidRPr="00D87594" w14:paraId="5E341ABC" w14:textId="77777777" w:rsidTr="00792B84">
        <w:trPr>
          <w:cantSplit/>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3CF37889"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Nomination dans le corps des professeurs des universités</w:t>
            </w:r>
          </w:p>
        </w:tc>
        <w:tc>
          <w:tcPr>
            <w:tcW w:w="2910" w:type="dxa"/>
            <w:tcBorders>
              <w:bottom w:val="single" w:sz="8" w:space="0" w:color="000000"/>
              <w:right w:val="single" w:sz="8" w:space="0" w:color="000000"/>
            </w:tcBorders>
            <w:tcMar>
              <w:top w:w="120" w:type="dxa"/>
              <w:left w:w="120" w:type="dxa"/>
              <w:bottom w:w="120" w:type="dxa"/>
              <w:right w:w="120" w:type="dxa"/>
            </w:tcMar>
          </w:tcPr>
          <w:p w14:paraId="63640033" w14:textId="77777777" w:rsidR="00786647" w:rsidRPr="00FE6567" w:rsidRDefault="00693103" w:rsidP="00EF2C4F">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Ministère chargé de l’enseignement supérieur</w:t>
            </w:r>
            <w:r w:rsidR="00EF2C4F" w:rsidRPr="00FE6567">
              <w:rPr>
                <w:rFonts w:ascii="Times New Roman" w:hAnsi="Times New Roman" w:cs="Times New Roman"/>
                <w:sz w:val="18"/>
                <w:szCs w:val="18"/>
              </w:rPr>
              <w:t xml:space="preserve"> </w:t>
            </w:r>
            <w:r w:rsidR="00A95003" w:rsidRPr="00FE6567">
              <w:rPr>
                <w:rFonts w:ascii="Times New Roman" w:hAnsi="Times New Roman" w:cs="Times New Roman"/>
                <w:sz w:val="18"/>
                <w:szCs w:val="18"/>
              </w:rPr>
              <w:t>(affectation Université)</w:t>
            </w:r>
          </w:p>
        </w:tc>
        <w:tc>
          <w:tcPr>
            <w:tcW w:w="1080" w:type="dxa"/>
            <w:tcBorders>
              <w:bottom w:val="single" w:sz="8" w:space="0" w:color="000000"/>
              <w:right w:val="single" w:sz="8" w:space="0" w:color="000000"/>
            </w:tcBorders>
            <w:tcMar>
              <w:top w:w="120" w:type="dxa"/>
              <w:left w:w="120" w:type="dxa"/>
              <w:bottom w:w="120" w:type="dxa"/>
              <w:right w:w="120" w:type="dxa"/>
            </w:tcMar>
          </w:tcPr>
          <w:p w14:paraId="0E689BF7"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5 ans</w:t>
            </w:r>
          </w:p>
        </w:tc>
      </w:tr>
      <w:tr w:rsidR="00786647" w:rsidRPr="00D87594" w14:paraId="68933612" w14:textId="77777777" w:rsidTr="00792B84">
        <w:trPr>
          <w:cantSplit/>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FF28D7E"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Directeur d’unité de formation et de recherche</w:t>
            </w:r>
          </w:p>
        </w:tc>
        <w:tc>
          <w:tcPr>
            <w:tcW w:w="2910" w:type="dxa"/>
            <w:tcBorders>
              <w:bottom w:val="single" w:sz="8" w:space="0" w:color="000000"/>
              <w:right w:val="single" w:sz="8" w:space="0" w:color="000000"/>
            </w:tcBorders>
            <w:tcMar>
              <w:top w:w="120" w:type="dxa"/>
              <w:left w:w="120" w:type="dxa"/>
              <w:bottom w:w="120" w:type="dxa"/>
              <w:right w:w="120" w:type="dxa"/>
            </w:tcMar>
          </w:tcPr>
          <w:p w14:paraId="672AE387" w14:textId="77777777" w:rsidR="00786647" w:rsidRPr="00FE6567" w:rsidRDefault="005A4DE5"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080" w:type="dxa"/>
            <w:tcBorders>
              <w:bottom w:val="single" w:sz="8" w:space="0" w:color="000000"/>
              <w:right w:val="single" w:sz="8" w:space="0" w:color="000000"/>
            </w:tcBorders>
            <w:tcMar>
              <w:top w:w="120" w:type="dxa"/>
              <w:left w:w="120" w:type="dxa"/>
              <w:bottom w:w="120" w:type="dxa"/>
              <w:right w:w="120" w:type="dxa"/>
            </w:tcMar>
          </w:tcPr>
          <w:p w14:paraId="73679A31"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5 ans</w:t>
            </w:r>
          </w:p>
        </w:tc>
      </w:tr>
      <w:tr w:rsidR="00786647" w:rsidRPr="00D87594" w14:paraId="3C26A891" w14:textId="77777777" w:rsidTr="00792B84">
        <w:trPr>
          <w:cantSplit/>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728E3C82"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Président d’université</w:t>
            </w:r>
          </w:p>
        </w:tc>
        <w:tc>
          <w:tcPr>
            <w:tcW w:w="2910" w:type="dxa"/>
            <w:tcBorders>
              <w:bottom w:val="single" w:sz="8" w:space="0" w:color="000000"/>
              <w:right w:val="single" w:sz="8" w:space="0" w:color="000000"/>
            </w:tcBorders>
            <w:tcMar>
              <w:top w:w="120" w:type="dxa"/>
              <w:left w:w="120" w:type="dxa"/>
              <w:bottom w:w="120" w:type="dxa"/>
              <w:right w:w="120" w:type="dxa"/>
            </w:tcMar>
          </w:tcPr>
          <w:p w14:paraId="55B43D9D" w14:textId="77777777" w:rsidR="00786647" w:rsidRPr="00FE6567" w:rsidRDefault="005A4DE5"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080" w:type="dxa"/>
            <w:tcBorders>
              <w:bottom w:val="single" w:sz="8" w:space="0" w:color="000000"/>
              <w:right w:val="single" w:sz="8" w:space="0" w:color="000000"/>
            </w:tcBorders>
            <w:tcMar>
              <w:top w:w="120" w:type="dxa"/>
              <w:left w:w="120" w:type="dxa"/>
              <w:bottom w:w="120" w:type="dxa"/>
              <w:right w:w="120" w:type="dxa"/>
            </w:tcMar>
          </w:tcPr>
          <w:p w14:paraId="7EAC8992"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4 ans</w:t>
            </w:r>
          </w:p>
        </w:tc>
      </w:tr>
      <w:tr w:rsidR="00786647" w:rsidRPr="00D87594" w14:paraId="5397AE29" w14:textId="77777777" w:rsidTr="00792B84">
        <w:trPr>
          <w:cantSplit/>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321D8656"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Congé pour recherches ou conversions thématiques</w:t>
            </w:r>
          </w:p>
        </w:tc>
        <w:tc>
          <w:tcPr>
            <w:tcW w:w="2910" w:type="dxa"/>
            <w:tcBorders>
              <w:bottom w:val="single" w:sz="8" w:space="0" w:color="000000"/>
              <w:right w:val="single" w:sz="8" w:space="0" w:color="000000"/>
            </w:tcBorders>
            <w:tcMar>
              <w:top w:w="120" w:type="dxa"/>
              <w:left w:w="120" w:type="dxa"/>
              <w:bottom w:w="120" w:type="dxa"/>
              <w:right w:w="120" w:type="dxa"/>
            </w:tcMar>
          </w:tcPr>
          <w:p w14:paraId="31B76BE8" w14:textId="77777777" w:rsidR="00786647" w:rsidRPr="00FE6567" w:rsidRDefault="005A4DE5"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080" w:type="dxa"/>
            <w:tcBorders>
              <w:bottom w:val="single" w:sz="8" w:space="0" w:color="000000"/>
              <w:right w:val="single" w:sz="8" w:space="0" w:color="000000"/>
            </w:tcBorders>
            <w:tcMar>
              <w:top w:w="120" w:type="dxa"/>
              <w:left w:w="120" w:type="dxa"/>
              <w:bottom w:w="120" w:type="dxa"/>
              <w:right w:w="120" w:type="dxa"/>
            </w:tcMar>
          </w:tcPr>
          <w:p w14:paraId="64B374E0"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1 an</w:t>
            </w:r>
          </w:p>
        </w:tc>
      </w:tr>
      <w:tr w:rsidR="00786647" w:rsidRPr="00D87594" w14:paraId="35908EBD" w14:textId="77777777" w:rsidTr="00792B84">
        <w:trPr>
          <w:cantSplit/>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7D012D3D"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En activité dans un établissement</w:t>
            </w:r>
          </w:p>
        </w:tc>
        <w:tc>
          <w:tcPr>
            <w:tcW w:w="2910" w:type="dxa"/>
            <w:tcBorders>
              <w:bottom w:val="single" w:sz="8" w:space="0" w:color="000000"/>
              <w:right w:val="single" w:sz="8" w:space="0" w:color="000000"/>
            </w:tcBorders>
            <w:tcMar>
              <w:top w:w="120" w:type="dxa"/>
              <w:left w:w="120" w:type="dxa"/>
              <w:bottom w:w="120" w:type="dxa"/>
              <w:right w:w="120" w:type="dxa"/>
            </w:tcMar>
          </w:tcPr>
          <w:p w14:paraId="31316EE7" w14:textId="77777777" w:rsidR="00786647" w:rsidRPr="00FE6567" w:rsidRDefault="005A4DE5"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080" w:type="dxa"/>
            <w:tcBorders>
              <w:bottom w:val="single" w:sz="8" w:space="0" w:color="000000"/>
              <w:right w:val="single" w:sz="8" w:space="0" w:color="000000"/>
            </w:tcBorders>
            <w:tcMar>
              <w:top w:w="120" w:type="dxa"/>
              <w:left w:w="120" w:type="dxa"/>
              <w:bottom w:w="120" w:type="dxa"/>
              <w:right w:w="120" w:type="dxa"/>
            </w:tcMar>
          </w:tcPr>
          <w:p w14:paraId="50786391"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1 an</w:t>
            </w:r>
          </w:p>
        </w:tc>
      </w:tr>
      <w:tr w:rsidR="00786647" w:rsidRPr="00D87594" w14:paraId="32FC7E55" w14:textId="77777777" w:rsidTr="00792B84">
        <w:trPr>
          <w:cantSplit/>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5C0B311"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Recteur d’académie</w:t>
            </w:r>
          </w:p>
        </w:tc>
        <w:tc>
          <w:tcPr>
            <w:tcW w:w="2910" w:type="dxa"/>
            <w:tcBorders>
              <w:bottom w:val="single" w:sz="8" w:space="0" w:color="000000"/>
              <w:right w:val="single" w:sz="8" w:space="0" w:color="000000"/>
            </w:tcBorders>
            <w:tcMar>
              <w:top w:w="120" w:type="dxa"/>
              <w:left w:w="120" w:type="dxa"/>
              <w:bottom w:w="120" w:type="dxa"/>
              <w:right w:w="120" w:type="dxa"/>
            </w:tcMar>
          </w:tcPr>
          <w:p w14:paraId="4CA254D0" w14:textId="77777777" w:rsidR="00786647" w:rsidRPr="00FE6567" w:rsidRDefault="005A4DE5"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Ac</w:t>
            </w:r>
            <w:r w:rsidR="00A95003" w:rsidRPr="00FE6567">
              <w:rPr>
                <w:rFonts w:ascii="Times New Roman" w:hAnsi="Times New Roman" w:cs="Times New Roman"/>
                <w:sz w:val="18"/>
                <w:szCs w:val="18"/>
              </w:rPr>
              <w:t>adémie</w:t>
            </w:r>
          </w:p>
        </w:tc>
        <w:tc>
          <w:tcPr>
            <w:tcW w:w="1080" w:type="dxa"/>
            <w:tcBorders>
              <w:bottom w:val="single" w:sz="8" w:space="0" w:color="000000"/>
              <w:right w:val="single" w:sz="8" w:space="0" w:color="000000"/>
            </w:tcBorders>
            <w:tcMar>
              <w:top w:w="120" w:type="dxa"/>
              <w:left w:w="120" w:type="dxa"/>
              <w:bottom w:w="120" w:type="dxa"/>
              <w:right w:w="120" w:type="dxa"/>
            </w:tcMar>
          </w:tcPr>
          <w:p w14:paraId="0A9C8DE7"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4 ans</w:t>
            </w:r>
          </w:p>
        </w:tc>
      </w:tr>
      <w:tr w:rsidR="00786647" w:rsidRPr="00D87594" w14:paraId="28287BC0" w14:textId="77777777" w:rsidTr="00792B84">
        <w:trPr>
          <w:cantSplit/>
        </w:trPr>
        <w:tc>
          <w:tcPr>
            <w:tcW w:w="484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1B874B30"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Directeur d’administration centrale</w:t>
            </w:r>
          </w:p>
        </w:tc>
        <w:tc>
          <w:tcPr>
            <w:tcW w:w="2910" w:type="dxa"/>
            <w:tcBorders>
              <w:bottom w:val="single" w:sz="8" w:space="0" w:color="000000"/>
              <w:right w:val="single" w:sz="8" w:space="0" w:color="000000"/>
            </w:tcBorders>
            <w:tcMar>
              <w:top w:w="120" w:type="dxa"/>
              <w:left w:w="120" w:type="dxa"/>
              <w:bottom w:w="120" w:type="dxa"/>
              <w:right w:w="120" w:type="dxa"/>
            </w:tcMar>
          </w:tcPr>
          <w:p w14:paraId="305C2EC7" w14:textId="77777777" w:rsidR="00786647" w:rsidRPr="00FE6567" w:rsidRDefault="006931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Ministère chargé de l’enseignement supérieur</w:t>
            </w:r>
          </w:p>
        </w:tc>
        <w:tc>
          <w:tcPr>
            <w:tcW w:w="1080" w:type="dxa"/>
            <w:tcBorders>
              <w:bottom w:val="single" w:sz="8" w:space="0" w:color="000000"/>
              <w:right w:val="single" w:sz="8" w:space="0" w:color="000000"/>
            </w:tcBorders>
            <w:tcMar>
              <w:top w:w="120" w:type="dxa"/>
              <w:left w:w="120" w:type="dxa"/>
              <w:bottom w:w="120" w:type="dxa"/>
              <w:right w:w="120" w:type="dxa"/>
            </w:tcMar>
          </w:tcPr>
          <w:p w14:paraId="5B7B66ED"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3 ans</w:t>
            </w:r>
          </w:p>
        </w:tc>
      </w:tr>
    </w:tbl>
    <w:p w14:paraId="34202C93" w14:textId="77777777" w:rsidR="00786647" w:rsidRPr="00D87594" w:rsidRDefault="00786647" w:rsidP="00C055D8">
      <w:pPr>
        <w:spacing w:line="283" w:lineRule="auto"/>
        <w:rPr>
          <w:rFonts w:ascii="Times New Roman" w:hAnsi="Times New Roman" w:cs="Times New Roman"/>
        </w:rPr>
      </w:pPr>
    </w:p>
    <w:p w14:paraId="515AC33E" w14:textId="77777777" w:rsidR="00786647" w:rsidRPr="00D87594" w:rsidRDefault="00786647" w:rsidP="00C055D8">
      <w:pPr>
        <w:spacing w:line="283" w:lineRule="auto"/>
        <w:rPr>
          <w:rFonts w:ascii="Times New Roman" w:hAnsi="Times New Roman" w:cs="Times New Roman"/>
        </w:rPr>
      </w:pPr>
    </w:p>
    <w:p w14:paraId="2200F213" w14:textId="77777777" w:rsidR="00786647" w:rsidRPr="00DD7204" w:rsidRDefault="00A95003" w:rsidP="00792B84">
      <w:pPr>
        <w:pStyle w:val="Titre1"/>
        <w:contextualSpacing w:val="0"/>
        <w:jc w:val="both"/>
        <w:rPr>
          <w:rFonts w:ascii="Times New Roman" w:hAnsi="Times New Roman" w:cs="Times New Roman"/>
          <w:sz w:val="22"/>
          <w:szCs w:val="22"/>
        </w:rPr>
      </w:pPr>
      <w:bookmarkStart w:id="76" w:name="_1qj62smlcd9o" w:colFirst="0" w:colLast="0"/>
      <w:bookmarkStart w:id="77" w:name="_aoieeqsnrsbk" w:colFirst="0" w:colLast="0"/>
      <w:bookmarkEnd w:id="76"/>
      <w:bookmarkEnd w:id="77"/>
      <w:r w:rsidRPr="00D87594">
        <w:rPr>
          <w:rFonts w:ascii="Times New Roman" w:eastAsia="Proxima Nova" w:hAnsi="Times New Roman" w:cs="Times New Roman"/>
          <w:color w:val="000000"/>
          <w:sz w:val="22"/>
          <w:szCs w:val="22"/>
        </w:rPr>
        <w:t>Exemple 3 - Cas d’un maître de conférences recruté après avoir exercé des fonctions d’agent non titulaire d’une collectivité locale et d’un établissement public de l’</w:t>
      </w:r>
      <w:r w:rsidR="00CF1B05">
        <w:rPr>
          <w:rFonts w:ascii="Times New Roman" w:eastAsia="Proxima Nova" w:hAnsi="Times New Roman" w:cs="Times New Roman"/>
          <w:color w:val="000000"/>
          <w:sz w:val="22"/>
          <w:szCs w:val="22"/>
        </w:rPr>
        <w:t>État</w:t>
      </w:r>
    </w:p>
    <w:p w14:paraId="1953807F" w14:textId="77777777" w:rsidR="00786647" w:rsidRPr="00D87594" w:rsidRDefault="00786647" w:rsidP="00792B84">
      <w:pPr>
        <w:keepNext/>
        <w:keepLines/>
        <w:rPr>
          <w:rFonts w:ascii="Times New Roman" w:hAnsi="Times New Roman" w:cs="Times New Roman"/>
        </w:rPr>
      </w:pPr>
    </w:p>
    <w:tbl>
      <w:tblPr>
        <w:tblStyle w:val="a1"/>
        <w:tblW w:w="862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353"/>
        <w:gridCol w:w="2552"/>
        <w:gridCol w:w="1715"/>
      </w:tblGrid>
      <w:tr w:rsidR="00786647" w:rsidRPr="00D87594" w14:paraId="758A8DB3" w14:textId="77777777" w:rsidTr="00792B84">
        <w:trPr>
          <w:cantSplit/>
        </w:trPr>
        <w:tc>
          <w:tcPr>
            <w:tcW w:w="4352"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33754774" w14:textId="77777777" w:rsidR="00786647" w:rsidRPr="00D87594" w:rsidRDefault="00C055D8" w:rsidP="00792B84">
            <w:pPr>
              <w:keepNext/>
              <w:keepLines/>
              <w:spacing w:line="240" w:lineRule="auto"/>
              <w:jc w:val="center"/>
              <w:rPr>
                <w:rFonts w:ascii="Times New Roman" w:hAnsi="Times New Roman" w:cs="Times New Roman"/>
              </w:rPr>
            </w:pPr>
            <w:r>
              <w:rPr>
                <w:rFonts w:ascii="Times New Roman" w:hAnsi="Times New Roman" w:cs="Times New Roman"/>
                <w:b/>
                <w:sz w:val="20"/>
                <w:szCs w:val="20"/>
              </w:rPr>
              <w:t>Fonctions</w:t>
            </w:r>
          </w:p>
        </w:tc>
        <w:tc>
          <w:tcPr>
            <w:tcW w:w="2552"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3542F346" w14:textId="77777777" w:rsidR="00786647" w:rsidRPr="00D87594" w:rsidRDefault="00A95003" w:rsidP="00792B84">
            <w:pPr>
              <w:keepNext/>
              <w:keepLines/>
              <w:spacing w:line="240" w:lineRule="auto"/>
              <w:jc w:val="center"/>
              <w:rPr>
                <w:rFonts w:ascii="Times New Roman" w:hAnsi="Times New Roman" w:cs="Times New Roman"/>
              </w:rPr>
            </w:pPr>
            <w:r w:rsidRPr="00D87594">
              <w:rPr>
                <w:rFonts w:ascii="Times New Roman" w:hAnsi="Times New Roman" w:cs="Times New Roman"/>
                <w:b/>
                <w:sz w:val="20"/>
                <w:szCs w:val="20"/>
              </w:rPr>
              <w:t>Organism</w:t>
            </w:r>
            <w:r w:rsidR="00C055D8">
              <w:rPr>
                <w:rFonts w:ascii="Times New Roman" w:hAnsi="Times New Roman" w:cs="Times New Roman"/>
                <w:b/>
                <w:sz w:val="20"/>
                <w:szCs w:val="20"/>
              </w:rPr>
              <w:t>es</w:t>
            </w:r>
          </w:p>
        </w:tc>
        <w:tc>
          <w:tcPr>
            <w:tcW w:w="1715"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647B9EDE" w14:textId="77777777" w:rsidR="00786647" w:rsidRPr="00D87594" w:rsidRDefault="00A95003" w:rsidP="00792B84">
            <w:pPr>
              <w:keepNext/>
              <w:keepLines/>
              <w:spacing w:line="240" w:lineRule="auto"/>
              <w:jc w:val="center"/>
              <w:rPr>
                <w:rFonts w:ascii="Times New Roman" w:hAnsi="Times New Roman" w:cs="Times New Roman"/>
              </w:rPr>
            </w:pPr>
            <w:r w:rsidRPr="00D87594">
              <w:rPr>
                <w:rFonts w:ascii="Times New Roman" w:hAnsi="Times New Roman" w:cs="Times New Roman"/>
                <w:b/>
                <w:sz w:val="20"/>
                <w:szCs w:val="20"/>
              </w:rPr>
              <w:t>Durée</w:t>
            </w:r>
            <w:r w:rsidR="00C055D8">
              <w:rPr>
                <w:rFonts w:ascii="Times New Roman" w:hAnsi="Times New Roman" w:cs="Times New Roman"/>
                <w:b/>
                <w:sz w:val="20"/>
                <w:szCs w:val="20"/>
              </w:rPr>
              <w:t>s</w:t>
            </w:r>
          </w:p>
        </w:tc>
      </w:tr>
      <w:tr w:rsidR="00786647" w:rsidRPr="00D87594" w14:paraId="7566A806" w14:textId="77777777" w:rsidTr="00792B84">
        <w:trPr>
          <w:cantSplit/>
        </w:trPr>
        <w:tc>
          <w:tcPr>
            <w:tcW w:w="4352"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5F6B112C" w14:textId="77777777" w:rsidR="00786647" w:rsidRPr="00D87594" w:rsidRDefault="00A95003" w:rsidP="00792B84">
            <w:pPr>
              <w:keepNext/>
              <w:keepLines/>
              <w:spacing w:line="240" w:lineRule="auto"/>
              <w:rPr>
                <w:rFonts w:ascii="Times New Roman" w:hAnsi="Times New Roman" w:cs="Times New Roman"/>
              </w:rPr>
            </w:pPr>
            <w:r w:rsidRPr="00D87594">
              <w:rPr>
                <w:rFonts w:ascii="Times New Roman" w:hAnsi="Times New Roman" w:cs="Times New Roman"/>
                <w:sz w:val="18"/>
                <w:szCs w:val="18"/>
              </w:rPr>
              <w:t>Agent contractuel territorial (fonctions du niveau de la catégorie B)</w:t>
            </w:r>
          </w:p>
        </w:tc>
        <w:tc>
          <w:tcPr>
            <w:tcW w:w="2552" w:type="dxa"/>
            <w:tcBorders>
              <w:bottom w:val="single" w:sz="8" w:space="0" w:color="000000"/>
              <w:right w:val="single" w:sz="8" w:space="0" w:color="000000"/>
            </w:tcBorders>
            <w:tcMar>
              <w:top w:w="120" w:type="dxa"/>
              <w:left w:w="120" w:type="dxa"/>
              <w:bottom w:w="120" w:type="dxa"/>
              <w:right w:w="120" w:type="dxa"/>
            </w:tcMar>
          </w:tcPr>
          <w:p w14:paraId="297EBCA6" w14:textId="77777777" w:rsidR="00786647" w:rsidRPr="00D87594" w:rsidRDefault="00A95003" w:rsidP="00792B84">
            <w:pPr>
              <w:keepNext/>
              <w:keepLines/>
              <w:spacing w:line="240" w:lineRule="auto"/>
              <w:jc w:val="center"/>
              <w:rPr>
                <w:rFonts w:ascii="Times New Roman" w:hAnsi="Times New Roman" w:cs="Times New Roman"/>
              </w:rPr>
            </w:pPr>
            <w:r w:rsidRPr="00D87594">
              <w:rPr>
                <w:rFonts w:ascii="Times New Roman" w:hAnsi="Times New Roman" w:cs="Times New Roman"/>
                <w:sz w:val="18"/>
                <w:szCs w:val="18"/>
              </w:rPr>
              <w:t>Mairie</w:t>
            </w:r>
          </w:p>
        </w:tc>
        <w:tc>
          <w:tcPr>
            <w:tcW w:w="1715" w:type="dxa"/>
            <w:tcBorders>
              <w:bottom w:val="single" w:sz="8" w:space="0" w:color="000000"/>
              <w:right w:val="single" w:sz="8" w:space="0" w:color="000000"/>
            </w:tcBorders>
            <w:tcMar>
              <w:top w:w="120" w:type="dxa"/>
              <w:left w:w="120" w:type="dxa"/>
              <w:bottom w:w="120" w:type="dxa"/>
              <w:right w:w="120" w:type="dxa"/>
            </w:tcMar>
          </w:tcPr>
          <w:p w14:paraId="7E17E2D9" w14:textId="77777777" w:rsidR="00786647" w:rsidRPr="00D87594" w:rsidRDefault="00A95003" w:rsidP="00792B84">
            <w:pPr>
              <w:keepNext/>
              <w:keepLines/>
              <w:spacing w:line="240" w:lineRule="auto"/>
              <w:jc w:val="center"/>
              <w:rPr>
                <w:rFonts w:ascii="Times New Roman" w:hAnsi="Times New Roman" w:cs="Times New Roman"/>
              </w:rPr>
            </w:pPr>
            <w:r w:rsidRPr="00D87594">
              <w:rPr>
                <w:rFonts w:ascii="Times New Roman" w:hAnsi="Times New Roman" w:cs="Times New Roman"/>
                <w:sz w:val="18"/>
                <w:szCs w:val="18"/>
              </w:rPr>
              <w:t>2 an</w:t>
            </w:r>
          </w:p>
        </w:tc>
      </w:tr>
      <w:tr w:rsidR="00786647" w:rsidRPr="00D87594" w14:paraId="0DB3524B" w14:textId="77777777" w:rsidTr="00792B84">
        <w:trPr>
          <w:cantSplit/>
        </w:trPr>
        <w:tc>
          <w:tcPr>
            <w:tcW w:w="4352"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7E48DE7E"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Agent contractuel (fonct</w:t>
            </w:r>
            <w:r w:rsidR="007B0DCE">
              <w:rPr>
                <w:rFonts w:ascii="Times New Roman" w:hAnsi="Times New Roman" w:cs="Times New Roman"/>
                <w:sz w:val="18"/>
                <w:szCs w:val="18"/>
              </w:rPr>
              <w:t xml:space="preserve">ions du niveau </w:t>
            </w:r>
            <w:r w:rsidRPr="00D87594">
              <w:rPr>
                <w:rFonts w:ascii="Times New Roman" w:hAnsi="Times New Roman" w:cs="Times New Roman"/>
                <w:sz w:val="18"/>
                <w:szCs w:val="18"/>
              </w:rPr>
              <w:t>catégorie A)</w:t>
            </w:r>
          </w:p>
        </w:tc>
        <w:tc>
          <w:tcPr>
            <w:tcW w:w="2552" w:type="dxa"/>
            <w:tcBorders>
              <w:bottom w:val="single" w:sz="8" w:space="0" w:color="000000"/>
              <w:right w:val="single" w:sz="8" w:space="0" w:color="000000"/>
            </w:tcBorders>
            <w:tcMar>
              <w:top w:w="120" w:type="dxa"/>
              <w:left w:w="120" w:type="dxa"/>
              <w:bottom w:w="120" w:type="dxa"/>
              <w:right w:w="120" w:type="dxa"/>
            </w:tcMar>
          </w:tcPr>
          <w:p w14:paraId="4C8C92C4"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Etablissement public scientifique et technologique</w:t>
            </w:r>
          </w:p>
        </w:tc>
        <w:tc>
          <w:tcPr>
            <w:tcW w:w="1715" w:type="dxa"/>
            <w:tcBorders>
              <w:bottom w:val="single" w:sz="8" w:space="0" w:color="000000"/>
              <w:right w:val="single" w:sz="8" w:space="0" w:color="000000"/>
            </w:tcBorders>
            <w:tcMar>
              <w:top w:w="120" w:type="dxa"/>
              <w:left w:w="120" w:type="dxa"/>
              <w:bottom w:w="120" w:type="dxa"/>
              <w:right w:w="120" w:type="dxa"/>
            </w:tcMar>
          </w:tcPr>
          <w:p w14:paraId="47E740F2"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3 an</w:t>
            </w:r>
            <w:r w:rsidR="005A4DE5">
              <w:rPr>
                <w:rFonts w:ascii="Times New Roman" w:hAnsi="Times New Roman" w:cs="Times New Roman"/>
                <w:sz w:val="18"/>
                <w:szCs w:val="18"/>
              </w:rPr>
              <w:t>s</w:t>
            </w:r>
          </w:p>
        </w:tc>
      </w:tr>
      <w:tr w:rsidR="00786647" w:rsidRPr="00D87594" w14:paraId="34FBC8CF" w14:textId="77777777" w:rsidTr="00792B84">
        <w:trPr>
          <w:cantSplit/>
        </w:trPr>
        <w:tc>
          <w:tcPr>
            <w:tcW w:w="4352"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3368BA93"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Enseignant vacataire</w:t>
            </w:r>
          </w:p>
        </w:tc>
        <w:tc>
          <w:tcPr>
            <w:tcW w:w="2552"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53CA5D23"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Université</w:t>
            </w:r>
          </w:p>
        </w:tc>
        <w:tc>
          <w:tcPr>
            <w:tcW w:w="1715"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1563E959"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2 ans</w:t>
            </w:r>
          </w:p>
        </w:tc>
      </w:tr>
      <w:tr w:rsidR="00786647" w:rsidRPr="00FE6567" w14:paraId="4A873BBC" w14:textId="77777777" w:rsidTr="00792B84">
        <w:trPr>
          <w:cantSplit/>
        </w:trPr>
        <w:tc>
          <w:tcPr>
            <w:tcW w:w="4352"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3A537FFF"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lastRenderedPageBreak/>
              <w:t>Attaché temporaire d’enseignement et de recherche (ATER)</w:t>
            </w:r>
          </w:p>
        </w:tc>
        <w:tc>
          <w:tcPr>
            <w:tcW w:w="2552" w:type="dxa"/>
            <w:tcBorders>
              <w:bottom w:val="single" w:sz="8" w:space="0" w:color="000000"/>
              <w:right w:val="single" w:sz="8" w:space="0" w:color="000000"/>
            </w:tcBorders>
            <w:tcMar>
              <w:top w:w="120" w:type="dxa"/>
              <w:left w:w="120" w:type="dxa"/>
              <w:bottom w:w="120" w:type="dxa"/>
              <w:right w:w="120" w:type="dxa"/>
            </w:tcMar>
          </w:tcPr>
          <w:p w14:paraId="30622876"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715" w:type="dxa"/>
            <w:tcBorders>
              <w:bottom w:val="single" w:sz="8" w:space="0" w:color="000000"/>
              <w:right w:val="single" w:sz="8" w:space="0" w:color="000000"/>
            </w:tcBorders>
            <w:tcMar>
              <w:top w:w="120" w:type="dxa"/>
              <w:left w:w="120" w:type="dxa"/>
              <w:bottom w:w="120" w:type="dxa"/>
              <w:right w:w="120" w:type="dxa"/>
            </w:tcMar>
          </w:tcPr>
          <w:p w14:paraId="40B71401"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2 ans</w:t>
            </w:r>
          </w:p>
        </w:tc>
      </w:tr>
      <w:tr w:rsidR="00786647" w:rsidRPr="00FE6567" w14:paraId="78B4D887" w14:textId="77777777" w:rsidTr="00792B84">
        <w:trPr>
          <w:cantSplit/>
        </w:trPr>
        <w:tc>
          <w:tcPr>
            <w:tcW w:w="4352"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410B7F2D"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Nomination en qualité de maître de conférences stagiaire</w:t>
            </w:r>
          </w:p>
        </w:tc>
        <w:tc>
          <w:tcPr>
            <w:tcW w:w="2552" w:type="dxa"/>
            <w:tcBorders>
              <w:bottom w:val="single" w:sz="8" w:space="0" w:color="000000"/>
              <w:right w:val="single" w:sz="8" w:space="0" w:color="000000"/>
            </w:tcBorders>
            <w:tcMar>
              <w:top w:w="120" w:type="dxa"/>
              <w:left w:w="120" w:type="dxa"/>
              <w:bottom w:w="120" w:type="dxa"/>
              <w:right w:w="120" w:type="dxa"/>
            </w:tcMar>
          </w:tcPr>
          <w:p w14:paraId="711AC00E" w14:textId="77777777" w:rsidR="00786647" w:rsidRPr="00FE6567" w:rsidRDefault="006931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Ministère chargé de l’enseignement supérieur</w:t>
            </w:r>
          </w:p>
        </w:tc>
        <w:tc>
          <w:tcPr>
            <w:tcW w:w="1715" w:type="dxa"/>
            <w:tcBorders>
              <w:bottom w:val="single" w:sz="8" w:space="0" w:color="000000"/>
              <w:right w:val="single" w:sz="8" w:space="0" w:color="000000"/>
            </w:tcBorders>
            <w:tcMar>
              <w:top w:w="120" w:type="dxa"/>
              <w:left w:w="120" w:type="dxa"/>
              <w:bottom w:w="120" w:type="dxa"/>
              <w:right w:w="120" w:type="dxa"/>
            </w:tcMar>
          </w:tcPr>
          <w:p w14:paraId="2A46C9B4"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1 an</w:t>
            </w:r>
          </w:p>
        </w:tc>
      </w:tr>
      <w:tr w:rsidR="00786647" w:rsidRPr="00FE6567" w14:paraId="12E8C520" w14:textId="77777777" w:rsidTr="00792B84">
        <w:trPr>
          <w:cantSplit/>
        </w:trPr>
        <w:tc>
          <w:tcPr>
            <w:tcW w:w="4352"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4CE3A096"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Titularisation dans le corps des maîtres de conférences</w:t>
            </w:r>
          </w:p>
        </w:tc>
        <w:tc>
          <w:tcPr>
            <w:tcW w:w="2552" w:type="dxa"/>
            <w:tcBorders>
              <w:bottom w:val="single" w:sz="8" w:space="0" w:color="000000"/>
              <w:right w:val="single" w:sz="8" w:space="0" w:color="000000"/>
            </w:tcBorders>
            <w:tcMar>
              <w:top w:w="120" w:type="dxa"/>
              <w:left w:w="120" w:type="dxa"/>
              <w:bottom w:w="120" w:type="dxa"/>
              <w:right w:w="120" w:type="dxa"/>
            </w:tcMar>
          </w:tcPr>
          <w:p w14:paraId="539489E9"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715" w:type="dxa"/>
            <w:tcBorders>
              <w:bottom w:val="single" w:sz="8" w:space="0" w:color="000000"/>
              <w:right w:val="single" w:sz="8" w:space="0" w:color="000000"/>
            </w:tcBorders>
            <w:tcMar>
              <w:top w:w="120" w:type="dxa"/>
              <w:left w:w="120" w:type="dxa"/>
              <w:bottom w:w="120" w:type="dxa"/>
              <w:right w:w="120" w:type="dxa"/>
            </w:tcMar>
          </w:tcPr>
          <w:p w14:paraId="047B8D4F" w14:textId="77777777" w:rsidR="00786647" w:rsidRPr="00FE6567" w:rsidRDefault="00786647" w:rsidP="007B0DCE">
            <w:pPr>
              <w:spacing w:line="240" w:lineRule="auto"/>
              <w:rPr>
                <w:rFonts w:ascii="Times New Roman" w:hAnsi="Times New Roman" w:cs="Times New Roman"/>
              </w:rPr>
            </w:pPr>
          </w:p>
        </w:tc>
      </w:tr>
      <w:tr w:rsidR="00786647" w:rsidRPr="00FE6567" w14:paraId="1758A108" w14:textId="77777777" w:rsidTr="00792B84">
        <w:trPr>
          <w:cantSplit/>
        </w:trPr>
        <w:tc>
          <w:tcPr>
            <w:tcW w:w="4352"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6DF23A9"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Responsable pédagogique de master puis directeur de département d’unité de formation et de recherche</w:t>
            </w:r>
          </w:p>
        </w:tc>
        <w:tc>
          <w:tcPr>
            <w:tcW w:w="2552" w:type="dxa"/>
            <w:tcBorders>
              <w:bottom w:val="single" w:sz="8" w:space="0" w:color="000000"/>
              <w:right w:val="single" w:sz="8" w:space="0" w:color="000000"/>
            </w:tcBorders>
            <w:tcMar>
              <w:top w:w="120" w:type="dxa"/>
              <w:left w:w="120" w:type="dxa"/>
              <w:bottom w:w="120" w:type="dxa"/>
              <w:right w:w="120" w:type="dxa"/>
            </w:tcMar>
          </w:tcPr>
          <w:p w14:paraId="3967C55D"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715" w:type="dxa"/>
            <w:tcBorders>
              <w:bottom w:val="single" w:sz="8" w:space="0" w:color="000000"/>
              <w:right w:val="single" w:sz="8" w:space="0" w:color="000000"/>
            </w:tcBorders>
            <w:tcMar>
              <w:top w:w="120" w:type="dxa"/>
              <w:left w:w="120" w:type="dxa"/>
              <w:bottom w:w="120" w:type="dxa"/>
              <w:right w:w="120" w:type="dxa"/>
            </w:tcMar>
          </w:tcPr>
          <w:p w14:paraId="5D0B58C0"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4 ans</w:t>
            </w:r>
          </w:p>
        </w:tc>
      </w:tr>
      <w:tr w:rsidR="00786647" w:rsidRPr="00FE6567" w14:paraId="7E2FD277" w14:textId="77777777" w:rsidTr="00792B84">
        <w:trPr>
          <w:cantSplit/>
        </w:trPr>
        <w:tc>
          <w:tcPr>
            <w:tcW w:w="4352"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3E267D3C" w14:textId="77777777" w:rsidR="00786647" w:rsidRPr="00FE6567" w:rsidRDefault="00A95003" w:rsidP="007B0DCE">
            <w:pPr>
              <w:spacing w:line="240" w:lineRule="auto"/>
              <w:rPr>
                <w:rFonts w:ascii="Times New Roman" w:hAnsi="Times New Roman" w:cs="Times New Roman"/>
              </w:rPr>
            </w:pPr>
            <w:r w:rsidRPr="00FE6567">
              <w:rPr>
                <w:rFonts w:ascii="Times New Roman" w:hAnsi="Times New Roman" w:cs="Times New Roman"/>
                <w:sz w:val="18"/>
                <w:szCs w:val="18"/>
              </w:rPr>
              <w:t>Directeur d’unité de formation et de recherche</w:t>
            </w:r>
          </w:p>
        </w:tc>
        <w:tc>
          <w:tcPr>
            <w:tcW w:w="2552" w:type="dxa"/>
            <w:tcBorders>
              <w:bottom w:val="single" w:sz="8" w:space="0" w:color="000000"/>
              <w:right w:val="single" w:sz="8" w:space="0" w:color="000000"/>
            </w:tcBorders>
            <w:tcMar>
              <w:top w:w="120" w:type="dxa"/>
              <w:left w:w="120" w:type="dxa"/>
              <w:bottom w:w="120" w:type="dxa"/>
              <w:right w:w="120" w:type="dxa"/>
            </w:tcMar>
          </w:tcPr>
          <w:p w14:paraId="659F2BA7"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w:t>
            </w:r>
          </w:p>
        </w:tc>
        <w:tc>
          <w:tcPr>
            <w:tcW w:w="1715" w:type="dxa"/>
            <w:tcBorders>
              <w:bottom w:val="single" w:sz="8" w:space="0" w:color="000000"/>
              <w:right w:val="single" w:sz="8" w:space="0" w:color="000000"/>
            </w:tcBorders>
            <w:tcMar>
              <w:top w:w="120" w:type="dxa"/>
              <w:left w:w="120" w:type="dxa"/>
              <w:bottom w:w="120" w:type="dxa"/>
              <w:right w:w="120" w:type="dxa"/>
            </w:tcMar>
          </w:tcPr>
          <w:p w14:paraId="265AA31A"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5 ans</w:t>
            </w:r>
          </w:p>
        </w:tc>
      </w:tr>
    </w:tbl>
    <w:p w14:paraId="0BAA1E03" w14:textId="77777777" w:rsidR="00786647" w:rsidRPr="00FE6567" w:rsidRDefault="00786647" w:rsidP="005A4DE5">
      <w:pPr>
        <w:pStyle w:val="Titre1"/>
        <w:keepNext w:val="0"/>
        <w:keepLines w:val="0"/>
        <w:contextualSpacing w:val="0"/>
        <w:jc w:val="left"/>
        <w:rPr>
          <w:rFonts w:ascii="Times New Roman" w:hAnsi="Times New Roman" w:cs="Times New Roman"/>
          <w:b w:val="0"/>
          <w:color w:val="auto"/>
          <w:sz w:val="22"/>
          <w:szCs w:val="22"/>
        </w:rPr>
      </w:pPr>
      <w:bookmarkStart w:id="78" w:name="_7m7hdcbzhvuc" w:colFirst="0" w:colLast="0"/>
      <w:bookmarkEnd w:id="78"/>
    </w:p>
    <w:p w14:paraId="184E1975" w14:textId="77777777" w:rsidR="005A4DE5" w:rsidRPr="00FE6567" w:rsidRDefault="005A4DE5" w:rsidP="005A4DE5">
      <w:pPr>
        <w:rPr>
          <w:rFonts w:ascii="Times New Roman" w:hAnsi="Times New Roman" w:cs="Times New Roman"/>
        </w:rPr>
      </w:pPr>
      <w:bookmarkStart w:id="79" w:name="_69rolts0j74b" w:colFirst="0" w:colLast="0"/>
      <w:bookmarkEnd w:id="79"/>
    </w:p>
    <w:p w14:paraId="0733521B" w14:textId="77777777" w:rsidR="006E6D66" w:rsidRPr="00FE6567" w:rsidRDefault="006E6D66" w:rsidP="006E6D66">
      <w:pPr>
        <w:pStyle w:val="Titre1"/>
        <w:contextualSpacing w:val="0"/>
        <w:jc w:val="left"/>
        <w:rPr>
          <w:rFonts w:ascii="Times New Roman" w:eastAsia="Proxima Nova" w:hAnsi="Times New Roman" w:cs="Times New Roman"/>
          <w:color w:val="auto"/>
          <w:sz w:val="22"/>
          <w:szCs w:val="22"/>
        </w:rPr>
      </w:pPr>
      <w:r w:rsidRPr="00FE6567">
        <w:rPr>
          <w:rFonts w:ascii="Times New Roman" w:eastAsia="Proxima Nova" w:hAnsi="Times New Roman" w:cs="Times New Roman"/>
          <w:color w:val="auto"/>
          <w:sz w:val="22"/>
          <w:szCs w:val="22"/>
        </w:rPr>
        <w:t>Exemple 4 –  Enseignant-chercheur recruté par une école d’ingénieurs effectuant une mobilité vers une université puis une école centrale</w:t>
      </w:r>
    </w:p>
    <w:p w14:paraId="56E19CEA" w14:textId="77777777" w:rsidR="006E6D66" w:rsidRPr="00FE6567" w:rsidRDefault="006E6D66" w:rsidP="00FE6567"/>
    <w:tbl>
      <w:tblPr>
        <w:tblW w:w="862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4861"/>
        <w:gridCol w:w="2783"/>
        <w:gridCol w:w="976"/>
      </w:tblGrid>
      <w:tr w:rsidR="006E6D66" w:rsidRPr="006E6D66" w14:paraId="3AEE2CF9" w14:textId="77777777" w:rsidTr="005F2F22">
        <w:trPr>
          <w:cantSplit/>
        </w:trPr>
        <w:tc>
          <w:tcPr>
            <w:tcW w:w="4861" w:type="dxa"/>
            <w:tcBorders>
              <w:top w:val="single" w:sz="8" w:space="0" w:color="000000"/>
              <w:left w:val="single" w:sz="8" w:space="0" w:color="000000"/>
              <w:bottom w:val="single" w:sz="8" w:space="0" w:color="000000"/>
              <w:right w:val="single" w:sz="8" w:space="0" w:color="000000"/>
            </w:tcBorders>
            <w:tcMar>
              <w:top w:w="120" w:type="dxa"/>
              <w:left w:w="80" w:type="dxa"/>
              <w:bottom w:w="120" w:type="dxa"/>
              <w:right w:w="80" w:type="dxa"/>
            </w:tcMar>
          </w:tcPr>
          <w:p w14:paraId="284DA54F" w14:textId="77777777" w:rsidR="006E6D66" w:rsidRPr="00FE6567" w:rsidRDefault="006E6D66" w:rsidP="00FE6567">
            <w:pPr>
              <w:keepNext/>
              <w:keepLines/>
              <w:spacing w:line="240" w:lineRule="auto"/>
              <w:jc w:val="center"/>
              <w:rPr>
                <w:rFonts w:ascii="Times New Roman" w:hAnsi="Times New Roman" w:cs="Times New Roman"/>
              </w:rPr>
            </w:pPr>
            <w:r w:rsidRPr="00FE6567">
              <w:rPr>
                <w:rFonts w:ascii="Times New Roman" w:hAnsi="Times New Roman" w:cs="Times New Roman"/>
                <w:b/>
                <w:sz w:val="20"/>
                <w:szCs w:val="20"/>
              </w:rPr>
              <w:t>Fonctions</w:t>
            </w:r>
          </w:p>
        </w:tc>
        <w:tc>
          <w:tcPr>
            <w:tcW w:w="2783" w:type="dxa"/>
            <w:tcBorders>
              <w:top w:val="single" w:sz="8" w:space="0" w:color="000000"/>
              <w:bottom w:val="single" w:sz="8" w:space="0" w:color="000000"/>
              <w:right w:val="single" w:sz="8" w:space="0" w:color="000000"/>
            </w:tcBorders>
            <w:tcMar>
              <w:top w:w="120" w:type="dxa"/>
              <w:left w:w="80" w:type="dxa"/>
              <w:bottom w:w="120" w:type="dxa"/>
              <w:right w:w="80" w:type="dxa"/>
            </w:tcMar>
          </w:tcPr>
          <w:p w14:paraId="45CB9B8B" w14:textId="77777777" w:rsidR="006E6D66" w:rsidRPr="00FE6567" w:rsidRDefault="006E6D66" w:rsidP="00FE6567">
            <w:pPr>
              <w:keepNext/>
              <w:keepLines/>
              <w:spacing w:line="240" w:lineRule="auto"/>
              <w:jc w:val="center"/>
              <w:rPr>
                <w:rFonts w:ascii="Times New Roman" w:hAnsi="Times New Roman" w:cs="Times New Roman"/>
              </w:rPr>
            </w:pPr>
            <w:r w:rsidRPr="00FE6567">
              <w:rPr>
                <w:rFonts w:ascii="Times New Roman" w:hAnsi="Times New Roman" w:cs="Times New Roman"/>
                <w:b/>
                <w:sz w:val="20"/>
                <w:szCs w:val="20"/>
              </w:rPr>
              <w:t>Organismes</w:t>
            </w:r>
          </w:p>
        </w:tc>
        <w:tc>
          <w:tcPr>
            <w:tcW w:w="976" w:type="dxa"/>
            <w:tcBorders>
              <w:top w:val="single" w:sz="8" w:space="0" w:color="000000"/>
              <w:bottom w:val="single" w:sz="8" w:space="0" w:color="000000"/>
              <w:right w:val="single" w:sz="8" w:space="0" w:color="000000"/>
            </w:tcBorders>
            <w:tcMar>
              <w:top w:w="120" w:type="dxa"/>
              <w:left w:w="80" w:type="dxa"/>
              <w:bottom w:w="120" w:type="dxa"/>
              <w:right w:w="80" w:type="dxa"/>
            </w:tcMar>
          </w:tcPr>
          <w:p w14:paraId="2F1B0727" w14:textId="77777777" w:rsidR="006E6D66" w:rsidRPr="00FE6567" w:rsidRDefault="006E6D66" w:rsidP="00FE6567">
            <w:pPr>
              <w:keepNext/>
              <w:keepLines/>
              <w:spacing w:line="240" w:lineRule="auto"/>
              <w:jc w:val="center"/>
              <w:rPr>
                <w:rFonts w:ascii="Times New Roman" w:hAnsi="Times New Roman" w:cs="Times New Roman"/>
              </w:rPr>
            </w:pPr>
            <w:r w:rsidRPr="00FE6567">
              <w:rPr>
                <w:rFonts w:ascii="Times New Roman" w:hAnsi="Times New Roman" w:cs="Times New Roman"/>
                <w:b/>
                <w:sz w:val="20"/>
                <w:szCs w:val="20"/>
              </w:rPr>
              <w:t>Durées</w:t>
            </w:r>
          </w:p>
        </w:tc>
      </w:tr>
      <w:tr w:rsidR="006E6D66" w:rsidRPr="006E6D66" w14:paraId="5E2BE25D" w14:textId="77777777" w:rsidTr="005F2F22">
        <w:trPr>
          <w:cantSplit/>
        </w:trPr>
        <w:tc>
          <w:tcPr>
            <w:tcW w:w="4861" w:type="dxa"/>
            <w:tcBorders>
              <w:left w:val="single" w:sz="8" w:space="0" w:color="000000"/>
              <w:bottom w:val="single" w:sz="8" w:space="0" w:color="000000"/>
              <w:right w:val="single" w:sz="8" w:space="0" w:color="000000"/>
            </w:tcBorders>
            <w:tcMar>
              <w:top w:w="120" w:type="dxa"/>
              <w:left w:w="80" w:type="dxa"/>
              <w:bottom w:w="120" w:type="dxa"/>
              <w:right w:w="80" w:type="dxa"/>
            </w:tcMar>
          </w:tcPr>
          <w:p w14:paraId="5E402313" w14:textId="77777777" w:rsidR="006E6D66" w:rsidRPr="00FE6567" w:rsidRDefault="006E6D66" w:rsidP="00FE6567">
            <w:pPr>
              <w:spacing w:line="240" w:lineRule="auto"/>
              <w:rPr>
                <w:rFonts w:ascii="Times New Roman" w:hAnsi="Times New Roman" w:cs="Times New Roman"/>
                <w:sz w:val="18"/>
                <w:szCs w:val="18"/>
              </w:rPr>
            </w:pPr>
            <w:r w:rsidRPr="00FE6567">
              <w:rPr>
                <w:rFonts w:ascii="Times New Roman" w:hAnsi="Times New Roman" w:cs="Times New Roman"/>
                <w:sz w:val="18"/>
                <w:szCs w:val="18"/>
              </w:rPr>
              <w:t>Attaché temporaire d’enseignement et de recherche (ATER)</w:t>
            </w:r>
          </w:p>
        </w:tc>
        <w:tc>
          <w:tcPr>
            <w:tcW w:w="2783" w:type="dxa"/>
            <w:tcBorders>
              <w:bottom w:val="single" w:sz="8" w:space="0" w:color="000000"/>
              <w:right w:val="single" w:sz="8" w:space="0" w:color="000000"/>
            </w:tcBorders>
            <w:tcMar>
              <w:top w:w="120" w:type="dxa"/>
              <w:left w:w="80" w:type="dxa"/>
              <w:bottom w:w="120" w:type="dxa"/>
              <w:right w:w="80" w:type="dxa"/>
            </w:tcMar>
          </w:tcPr>
          <w:p w14:paraId="5D8E68D7"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Université</w:t>
            </w:r>
          </w:p>
        </w:tc>
        <w:tc>
          <w:tcPr>
            <w:tcW w:w="976" w:type="dxa"/>
            <w:tcBorders>
              <w:bottom w:val="single" w:sz="8" w:space="0" w:color="000000"/>
              <w:right w:val="single" w:sz="8" w:space="0" w:color="000000"/>
            </w:tcBorders>
            <w:tcMar>
              <w:top w:w="120" w:type="dxa"/>
              <w:left w:w="80" w:type="dxa"/>
              <w:bottom w:w="120" w:type="dxa"/>
              <w:right w:w="80" w:type="dxa"/>
            </w:tcMar>
          </w:tcPr>
          <w:p w14:paraId="3B58F13F"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2 ans</w:t>
            </w:r>
          </w:p>
        </w:tc>
      </w:tr>
      <w:tr w:rsidR="006E6D66" w:rsidRPr="00FE6567" w14:paraId="1762B9F3" w14:textId="77777777" w:rsidTr="005F2F22">
        <w:trPr>
          <w:cantSplit/>
        </w:trPr>
        <w:tc>
          <w:tcPr>
            <w:tcW w:w="4861" w:type="dxa"/>
            <w:tcBorders>
              <w:left w:val="single" w:sz="8" w:space="0" w:color="000000"/>
              <w:bottom w:val="single" w:sz="8" w:space="0" w:color="000000"/>
              <w:right w:val="single" w:sz="8" w:space="0" w:color="000000"/>
            </w:tcBorders>
            <w:tcMar>
              <w:top w:w="120" w:type="dxa"/>
              <w:left w:w="80" w:type="dxa"/>
              <w:bottom w:w="120" w:type="dxa"/>
              <w:right w:w="80" w:type="dxa"/>
            </w:tcMar>
          </w:tcPr>
          <w:p w14:paraId="5497F9E0" w14:textId="77777777" w:rsidR="006E6D66" w:rsidRPr="00FE6567" w:rsidRDefault="006E6D66" w:rsidP="00FE6567">
            <w:pPr>
              <w:spacing w:line="240" w:lineRule="auto"/>
              <w:rPr>
                <w:rFonts w:ascii="Times New Roman" w:hAnsi="Times New Roman" w:cs="Times New Roman"/>
                <w:sz w:val="18"/>
                <w:szCs w:val="18"/>
              </w:rPr>
            </w:pPr>
            <w:r w:rsidRPr="00FE6567">
              <w:rPr>
                <w:rFonts w:ascii="Times New Roman" w:hAnsi="Times New Roman" w:cs="Times New Roman"/>
                <w:sz w:val="18"/>
                <w:szCs w:val="18"/>
              </w:rPr>
              <w:t xml:space="preserve">Contrat post doctoral  </w:t>
            </w:r>
          </w:p>
        </w:tc>
        <w:tc>
          <w:tcPr>
            <w:tcW w:w="2783" w:type="dxa"/>
            <w:tcBorders>
              <w:bottom w:val="single" w:sz="8" w:space="0" w:color="000000"/>
              <w:right w:val="single" w:sz="8" w:space="0" w:color="000000"/>
            </w:tcBorders>
            <w:tcMar>
              <w:top w:w="120" w:type="dxa"/>
              <w:left w:w="80" w:type="dxa"/>
              <w:bottom w:w="120" w:type="dxa"/>
              <w:right w:w="80" w:type="dxa"/>
            </w:tcMar>
          </w:tcPr>
          <w:p w14:paraId="6559FC63"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Université</w:t>
            </w:r>
          </w:p>
        </w:tc>
        <w:tc>
          <w:tcPr>
            <w:tcW w:w="976" w:type="dxa"/>
            <w:tcBorders>
              <w:bottom w:val="single" w:sz="8" w:space="0" w:color="000000"/>
              <w:right w:val="single" w:sz="8" w:space="0" w:color="000000"/>
            </w:tcBorders>
            <w:tcMar>
              <w:top w:w="120" w:type="dxa"/>
              <w:left w:w="80" w:type="dxa"/>
              <w:bottom w:w="120" w:type="dxa"/>
              <w:right w:w="80" w:type="dxa"/>
            </w:tcMar>
          </w:tcPr>
          <w:p w14:paraId="48343F07"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1 an</w:t>
            </w:r>
          </w:p>
        </w:tc>
      </w:tr>
      <w:tr w:rsidR="006E6D66" w:rsidRPr="00FE6567" w14:paraId="2ED3D7B2" w14:textId="77777777" w:rsidTr="005F2F22">
        <w:trPr>
          <w:cantSplit/>
        </w:trPr>
        <w:tc>
          <w:tcPr>
            <w:tcW w:w="4861" w:type="dxa"/>
            <w:tcBorders>
              <w:left w:val="single" w:sz="8" w:space="0" w:color="000000"/>
              <w:bottom w:val="single" w:sz="8" w:space="0" w:color="000000"/>
              <w:right w:val="single" w:sz="8" w:space="0" w:color="000000"/>
            </w:tcBorders>
            <w:tcMar>
              <w:top w:w="120" w:type="dxa"/>
              <w:left w:w="80" w:type="dxa"/>
              <w:bottom w:w="120" w:type="dxa"/>
              <w:right w:w="80" w:type="dxa"/>
            </w:tcMar>
          </w:tcPr>
          <w:p w14:paraId="418460EA" w14:textId="77777777" w:rsidR="006E6D66" w:rsidRPr="00FE6567" w:rsidRDefault="006E6D66" w:rsidP="00FE6567">
            <w:pPr>
              <w:spacing w:line="240" w:lineRule="auto"/>
              <w:rPr>
                <w:rFonts w:ascii="Times New Roman" w:hAnsi="Times New Roman" w:cs="Times New Roman"/>
                <w:sz w:val="18"/>
                <w:szCs w:val="18"/>
              </w:rPr>
            </w:pPr>
            <w:r w:rsidRPr="00FE6567">
              <w:rPr>
                <w:rFonts w:ascii="Times New Roman" w:hAnsi="Times New Roman" w:cs="Times New Roman"/>
                <w:sz w:val="18"/>
                <w:szCs w:val="18"/>
              </w:rPr>
              <w:t>Nomination en qualité de maître de conférences stagiaire</w:t>
            </w:r>
          </w:p>
        </w:tc>
        <w:tc>
          <w:tcPr>
            <w:tcW w:w="2783" w:type="dxa"/>
            <w:tcBorders>
              <w:bottom w:val="single" w:sz="8" w:space="0" w:color="000000"/>
              <w:right w:val="single" w:sz="8" w:space="0" w:color="000000"/>
            </w:tcBorders>
            <w:tcMar>
              <w:top w:w="120" w:type="dxa"/>
              <w:left w:w="80" w:type="dxa"/>
              <w:bottom w:w="120" w:type="dxa"/>
              <w:right w:w="80" w:type="dxa"/>
            </w:tcMar>
          </w:tcPr>
          <w:p w14:paraId="0E86CF59"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Ministère chargé de l’enseignement supérieur</w:t>
            </w:r>
          </w:p>
        </w:tc>
        <w:tc>
          <w:tcPr>
            <w:tcW w:w="976" w:type="dxa"/>
            <w:tcBorders>
              <w:bottom w:val="single" w:sz="8" w:space="0" w:color="000000"/>
              <w:right w:val="single" w:sz="8" w:space="0" w:color="000000"/>
            </w:tcBorders>
            <w:tcMar>
              <w:top w:w="120" w:type="dxa"/>
              <w:left w:w="80" w:type="dxa"/>
              <w:bottom w:w="120" w:type="dxa"/>
              <w:right w:w="80" w:type="dxa"/>
            </w:tcMar>
          </w:tcPr>
          <w:p w14:paraId="64CD30BE"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1 an</w:t>
            </w:r>
          </w:p>
        </w:tc>
      </w:tr>
      <w:tr w:rsidR="006E6D66" w:rsidRPr="00FE6567" w14:paraId="436730B4" w14:textId="77777777" w:rsidTr="005F2F22">
        <w:trPr>
          <w:cantSplit/>
        </w:trPr>
        <w:tc>
          <w:tcPr>
            <w:tcW w:w="4861" w:type="dxa"/>
            <w:tcBorders>
              <w:left w:val="single" w:sz="8" w:space="0" w:color="000000"/>
              <w:bottom w:val="single" w:sz="8" w:space="0" w:color="000000"/>
              <w:right w:val="single" w:sz="8" w:space="0" w:color="000000"/>
            </w:tcBorders>
            <w:tcMar>
              <w:top w:w="120" w:type="dxa"/>
              <w:left w:w="80" w:type="dxa"/>
              <w:bottom w:w="120" w:type="dxa"/>
              <w:right w:w="80" w:type="dxa"/>
            </w:tcMar>
          </w:tcPr>
          <w:p w14:paraId="10068602" w14:textId="77777777" w:rsidR="006E6D66" w:rsidRPr="00FE6567" w:rsidRDefault="006E6D66" w:rsidP="00FE6567">
            <w:pPr>
              <w:spacing w:line="240" w:lineRule="auto"/>
              <w:rPr>
                <w:rFonts w:ascii="Times New Roman" w:hAnsi="Times New Roman" w:cs="Times New Roman"/>
                <w:sz w:val="18"/>
                <w:szCs w:val="18"/>
              </w:rPr>
            </w:pPr>
            <w:r w:rsidRPr="00FE6567">
              <w:rPr>
                <w:rFonts w:ascii="Times New Roman" w:hAnsi="Times New Roman" w:cs="Times New Roman"/>
                <w:sz w:val="18"/>
                <w:szCs w:val="18"/>
              </w:rPr>
              <w:t>Titularisation dans le corps des maîtres de conférences-</w:t>
            </w:r>
          </w:p>
        </w:tc>
        <w:tc>
          <w:tcPr>
            <w:tcW w:w="2783" w:type="dxa"/>
            <w:tcBorders>
              <w:bottom w:val="single" w:sz="8" w:space="0" w:color="000000"/>
              <w:right w:val="single" w:sz="8" w:space="0" w:color="000000"/>
            </w:tcBorders>
            <w:tcMar>
              <w:top w:w="120" w:type="dxa"/>
              <w:left w:w="80" w:type="dxa"/>
              <w:bottom w:w="120" w:type="dxa"/>
              <w:right w:w="80" w:type="dxa"/>
            </w:tcMar>
          </w:tcPr>
          <w:p w14:paraId="654FB2FF"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Ecole d’ingénieurs établissement public administratif (EPA)</w:t>
            </w:r>
          </w:p>
        </w:tc>
        <w:tc>
          <w:tcPr>
            <w:tcW w:w="976" w:type="dxa"/>
            <w:tcBorders>
              <w:bottom w:val="single" w:sz="8" w:space="0" w:color="000000"/>
              <w:right w:val="single" w:sz="8" w:space="0" w:color="000000"/>
            </w:tcBorders>
            <w:tcMar>
              <w:top w:w="120" w:type="dxa"/>
              <w:left w:w="80" w:type="dxa"/>
              <w:bottom w:w="120" w:type="dxa"/>
              <w:right w:w="80" w:type="dxa"/>
            </w:tcMar>
          </w:tcPr>
          <w:p w14:paraId="3D92CA49"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4 ans</w:t>
            </w:r>
          </w:p>
        </w:tc>
      </w:tr>
      <w:tr w:rsidR="006E6D66" w:rsidRPr="00FE6567" w14:paraId="04595537" w14:textId="77777777" w:rsidTr="005F2F22">
        <w:trPr>
          <w:cantSplit/>
        </w:trPr>
        <w:tc>
          <w:tcPr>
            <w:tcW w:w="4861" w:type="dxa"/>
            <w:tcBorders>
              <w:left w:val="single" w:sz="8" w:space="0" w:color="000000"/>
              <w:bottom w:val="single" w:sz="8" w:space="0" w:color="000000"/>
              <w:right w:val="single" w:sz="8" w:space="0" w:color="000000"/>
            </w:tcBorders>
            <w:tcMar>
              <w:top w:w="120" w:type="dxa"/>
              <w:left w:w="80" w:type="dxa"/>
              <w:bottom w:w="120" w:type="dxa"/>
              <w:right w:w="80" w:type="dxa"/>
            </w:tcMar>
          </w:tcPr>
          <w:p w14:paraId="68C44F97" w14:textId="77777777" w:rsidR="006E6D66" w:rsidRPr="00FE6567" w:rsidRDefault="006E6D66" w:rsidP="00FE6567">
            <w:pPr>
              <w:spacing w:line="240" w:lineRule="auto"/>
              <w:rPr>
                <w:rFonts w:ascii="Times New Roman" w:hAnsi="Times New Roman" w:cs="Times New Roman"/>
                <w:sz w:val="18"/>
                <w:szCs w:val="18"/>
              </w:rPr>
            </w:pPr>
            <w:r w:rsidRPr="00FE6567">
              <w:rPr>
                <w:rFonts w:ascii="Times New Roman" w:hAnsi="Times New Roman" w:cs="Times New Roman"/>
                <w:sz w:val="18"/>
                <w:szCs w:val="18"/>
              </w:rPr>
              <w:t>Directeur d’un département de formation d’ingénieurs</w:t>
            </w:r>
          </w:p>
        </w:tc>
        <w:tc>
          <w:tcPr>
            <w:tcW w:w="2783" w:type="dxa"/>
            <w:tcBorders>
              <w:bottom w:val="single" w:sz="8" w:space="0" w:color="000000"/>
              <w:right w:val="single" w:sz="8" w:space="0" w:color="000000"/>
            </w:tcBorders>
            <w:tcMar>
              <w:top w:w="120" w:type="dxa"/>
              <w:left w:w="80" w:type="dxa"/>
              <w:bottom w:w="120" w:type="dxa"/>
              <w:right w:w="80" w:type="dxa"/>
            </w:tcMar>
          </w:tcPr>
          <w:p w14:paraId="4E2E4AC4"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Ecole d’ingénieurs (EPA)</w:t>
            </w:r>
          </w:p>
        </w:tc>
        <w:tc>
          <w:tcPr>
            <w:tcW w:w="976" w:type="dxa"/>
            <w:tcBorders>
              <w:bottom w:val="single" w:sz="8" w:space="0" w:color="000000"/>
              <w:right w:val="single" w:sz="8" w:space="0" w:color="000000"/>
            </w:tcBorders>
            <w:tcMar>
              <w:top w:w="120" w:type="dxa"/>
              <w:left w:w="80" w:type="dxa"/>
              <w:bottom w:w="120" w:type="dxa"/>
              <w:right w:w="80" w:type="dxa"/>
            </w:tcMar>
          </w:tcPr>
          <w:p w14:paraId="60F72528"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4 ans</w:t>
            </w:r>
          </w:p>
        </w:tc>
      </w:tr>
      <w:tr w:rsidR="006E6D66" w:rsidRPr="00FE6567" w14:paraId="74663A6D" w14:textId="77777777" w:rsidTr="005F2F22">
        <w:trPr>
          <w:cantSplit/>
        </w:trPr>
        <w:tc>
          <w:tcPr>
            <w:tcW w:w="4861" w:type="dxa"/>
            <w:tcBorders>
              <w:left w:val="single" w:sz="8" w:space="0" w:color="000000"/>
              <w:bottom w:val="single" w:sz="8" w:space="0" w:color="000000"/>
              <w:right w:val="single" w:sz="8" w:space="0" w:color="000000"/>
            </w:tcBorders>
            <w:tcMar>
              <w:top w:w="120" w:type="dxa"/>
              <w:left w:w="80" w:type="dxa"/>
              <w:bottom w:w="120" w:type="dxa"/>
              <w:right w:w="80" w:type="dxa"/>
            </w:tcMar>
          </w:tcPr>
          <w:p w14:paraId="7226BEBF" w14:textId="77777777" w:rsidR="006E6D66" w:rsidRPr="00FE6567" w:rsidRDefault="006E6D66" w:rsidP="00FE6567">
            <w:pPr>
              <w:spacing w:line="240" w:lineRule="auto"/>
              <w:rPr>
                <w:rFonts w:ascii="Times New Roman" w:hAnsi="Times New Roman" w:cs="Times New Roman"/>
                <w:sz w:val="18"/>
                <w:szCs w:val="18"/>
              </w:rPr>
            </w:pPr>
            <w:r w:rsidRPr="00FE6567">
              <w:rPr>
                <w:rFonts w:ascii="Times New Roman" w:hAnsi="Times New Roman" w:cs="Times New Roman"/>
                <w:sz w:val="18"/>
                <w:szCs w:val="18"/>
              </w:rPr>
              <w:t>Directeur d’une école nationale supérieure d’ingénieurs, école interne de formation d’ingénieurs</w:t>
            </w:r>
          </w:p>
        </w:tc>
        <w:tc>
          <w:tcPr>
            <w:tcW w:w="2783" w:type="dxa"/>
            <w:tcBorders>
              <w:bottom w:val="single" w:sz="8" w:space="0" w:color="000000"/>
              <w:right w:val="single" w:sz="8" w:space="0" w:color="000000"/>
            </w:tcBorders>
            <w:tcMar>
              <w:top w:w="120" w:type="dxa"/>
              <w:left w:w="80" w:type="dxa"/>
              <w:bottom w:w="120" w:type="dxa"/>
              <w:right w:w="80" w:type="dxa"/>
            </w:tcMar>
          </w:tcPr>
          <w:p w14:paraId="5370A630"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 xml:space="preserve">Université </w:t>
            </w:r>
          </w:p>
        </w:tc>
        <w:tc>
          <w:tcPr>
            <w:tcW w:w="976" w:type="dxa"/>
            <w:tcBorders>
              <w:bottom w:val="single" w:sz="8" w:space="0" w:color="000000"/>
              <w:right w:val="single" w:sz="8" w:space="0" w:color="000000"/>
            </w:tcBorders>
            <w:tcMar>
              <w:top w:w="120" w:type="dxa"/>
              <w:left w:w="80" w:type="dxa"/>
              <w:bottom w:w="120" w:type="dxa"/>
              <w:right w:w="80" w:type="dxa"/>
            </w:tcMar>
          </w:tcPr>
          <w:p w14:paraId="23A46292"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5 ans</w:t>
            </w:r>
          </w:p>
        </w:tc>
      </w:tr>
      <w:tr w:rsidR="006E6D66" w:rsidRPr="00FE6567" w14:paraId="43239206" w14:textId="77777777" w:rsidTr="005F2F22">
        <w:trPr>
          <w:cantSplit/>
        </w:trPr>
        <w:tc>
          <w:tcPr>
            <w:tcW w:w="4861" w:type="dxa"/>
            <w:tcBorders>
              <w:left w:val="single" w:sz="8" w:space="0" w:color="000000"/>
              <w:bottom w:val="single" w:sz="8" w:space="0" w:color="000000"/>
              <w:right w:val="single" w:sz="8" w:space="0" w:color="000000"/>
            </w:tcBorders>
            <w:tcMar>
              <w:top w:w="120" w:type="dxa"/>
              <w:left w:w="80" w:type="dxa"/>
              <w:bottom w:w="120" w:type="dxa"/>
              <w:right w:w="80" w:type="dxa"/>
            </w:tcMar>
          </w:tcPr>
          <w:p w14:paraId="10DC5B11" w14:textId="77777777" w:rsidR="006E6D66" w:rsidRPr="00FE6567" w:rsidRDefault="006E6D66" w:rsidP="00FE6567">
            <w:pPr>
              <w:spacing w:line="240" w:lineRule="auto"/>
              <w:rPr>
                <w:rFonts w:ascii="Times New Roman" w:hAnsi="Times New Roman" w:cs="Times New Roman"/>
                <w:sz w:val="18"/>
                <w:szCs w:val="18"/>
              </w:rPr>
            </w:pPr>
            <w:r w:rsidRPr="00FE6567">
              <w:rPr>
                <w:rFonts w:ascii="Times New Roman" w:hAnsi="Times New Roman" w:cs="Times New Roman"/>
                <w:sz w:val="18"/>
                <w:szCs w:val="18"/>
              </w:rPr>
              <w:t>Nomination dans le corps des professeurs des universités</w:t>
            </w:r>
          </w:p>
        </w:tc>
        <w:tc>
          <w:tcPr>
            <w:tcW w:w="2783" w:type="dxa"/>
            <w:tcBorders>
              <w:bottom w:val="single" w:sz="8" w:space="0" w:color="000000"/>
              <w:right w:val="single" w:sz="8" w:space="0" w:color="000000"/>
            </w:tcBorders>
            <w:tcMar>
              <w:top w:w="120" w:type="dxa"/>
              <w:left w:w="80" w:type="dxa"/>
              <w:bottom w:w="120" w:type="dxa"/>
              <w:right w:w="80" w:type="dxa"/>
            </w:tcMar>
          </w:tcPr>
          <w:p w14:paraId="709E4B34"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Ministère chargé de l’enseignement supérieur (affectation université)</w:t>
            </w:r>
          </w:p>
        </w:tc>
        <w:tc>
          <w:tcPr>
            <w:tcW w:w="976" w:type="dxa"/>
            <w:tcBorders>
              <w:bottom w:val="single" w:sz="8" w:space="0" w:color="000000"/>
              <w:right w:val="single" w:sz="8" w:space="0" w:color="000000"/>
            </w:tcBorders>
            <w:tcMar>
              <w:top w:w="120" w:type="dxa"/>
              <w:left w:w="80" w:type="dxa"/>
              <w:bottom w:w="120" w:type="dxa"/>
              <w:right w:w="80" w:type="dxa"/>
            </w:tcMar>
          </w:tcPr>
          <w:p w14:paraId="03B7F44B"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2 ans</w:t>
            </w:r>
          </w:p>
        </w:tc>
      </w:tr>
      <w:tr w:rsidR="006E6D66" w:rsidRPr="00FE6567" w14:paraId="1E38DF74" w14:textId="77777777" w:rsidTr="005F2F22">
        <w:trPr>
          <w:cantSplit/>
        </w:trPr>
        <w:tc>
          <w:tcPr>
            <w:tcW w:w="4861" w:type="dxa"/>
            <w:tcBorders>
              <w:left w:val="single" w:sz="8" w:space="0" w:color="000000"/>
              <w:bottom w:val="single" w:sz="8" w:space="0" w:color="000000"/>
              <w:right w:val="single" w:sz="8" w:space="0" w:color="000000"/>
            </w:tcBorders>
            <w:tcMar>
              <w:top w:w="120" w:type="dxa"/>
              <w:left w:w="80" w:type="dxa"/>
              <w:bottom w:w="120" w:type="dxa"/>
              <w:right w:w="80" w:type="dxa"/>
            </w:tcMar>
          </w:tcPr>
          <w:p w14:paraId="46A5D389" w14:textId="77777777" w:rsidR="006E6D66" w:rsidRPr="00FE6567" w:rsidRDefault="006E6D66" w:rsidP="00FE6567">
            <w:pPr>
              <w:spacing w:line="240" w:lineRule="auto"/>
              <w:rPr>
                <w:rFonts w:ascii="Times New Roman" w:hAnsi="Times New Roman" w:cs="Times New Roman"/>
                <w:sz w:val="18"/>
                <w:szCs w:val="18"/>
              </w:rPr>
            </w:pPr>
            <w:r w:rsidRPr="00FE6567">
              <w:rPr>
                <w:rFonts w:ascii="Times New Roman" w:hAnsi="Times New Roman" w:cs="Times New Roman"/>
                <w:sz w:val="18"/>
                <w:szCs w:val="18"/>
              </w:rPr>
              <w:t xml:space="preserve">Responsable d’une équipe de recherche </w:t>
            </w:r>
          </w:p>
        </w:tc>
        <w:tc>
          <w:tcPr>
            <w:tcW w:w="2783" w:type="dxa"/>
            <w:tcBorders>
              <w:bottom w:val="single" w:sz="8" w:space="0" w:color="000000"/>
              <w:right w:val="single" w:sz="8" w:space="0" w:color="000000"/>
            </w:tcBorders>
            <w:tcMar>
              <w:top w:w="120" w:type="dxa"/>
              <w:left w:w="80" w:type="dxa"/>
              <w:bottom w:w="120" w:type="dxa"/>
              <w:right w:w="80" w:type="dxa"/>
            </w:tcMar>
          </w:tcPr>
          <w:p w14:paraId="62B10310"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 xml:space="preserve">Université </w:t>
            </w:r>
          </w:p>
        </w:tc>
        <w:tc>
          <w:tcPr>
            <w:tcW w:w="976" w:type="dxa"/>
            <w:tcBorders>
              <w:bottom w:val="single" w:sz="8" w:space="0" w:color="000000"/>
              <w:right w:val="single" w:sz="8" w:space="0" w:color="000000"/>
            </w:tcBorders>
            <w:tcMar>
              <w:top w:w="120" w:type="dxa"/>
              <w:left w:w="80" w:type="dxa"/>
              <w:bottom w:w="120" w:type="dxa"/>
              <w:right w:w="80" w:type="dxa"/>
            </w:tcMar>
          </w:tcPr>
          <w:p w14:paraId="3BCF63EA"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3 ans</w:t>
            </w:r>
          </w:p>
        </w:tc>
      </w:tr>
      <w:tr w:rsidR="006E6D66" w:rsidRPr="00FE6567" w14:paraId="5B28140C" w14:textId="77777777" w:rsidTr="005F2F22">
        <w:trPr>
          <w:cantSplit/>
        </w:trPr>
        <w:tc>
          <w:tcPr>
            <w:tcW w:w="4861" w:type="dxa"/>
            <w:tcBorders>
              <w:top w:val="single" w:sz="4" w:space="0" w:color="auto"/>
              <w:left w:val="single" w:sz="8" w:space="0" w:color="000000"/>
              <w:bottom w:val="single" w:sz="8" w:space="0" w:color="000000"/>
              <w:right w:val="single" w:sz="8" w:space="0" w:color="000000"/>
            </w:tcBorders>
            <w:tcMar>
              <w:top w:w="120" w:type="dxa"/>
              <w:left w:w="80" w:type="dxa"/>
              <w:bottom w:w="120" w:type="dxa"/>
              <w:right w:w="80" w:type="dxa"/>
            </w:tcMar>
          </w:tcPr>
          <w:p w14:paraId="06E117A5" w14:textId="77777777" w:rsidR="006E6D66" w:rsidRPr="00FE6567" w:rsidRDefault="006E6D66" w:rsidP="00FE6567">
            <w:pPr>
              <w:spacing w:line="240" w:lineRule="auto"/>
              <w:rPr>
                <w:rFonts w:ascii="Times New Roman" w:hAnsi="Times New Roman" w:cs="Times New Roman"/>
                <w:sz w:val="18"/>
                <w:szCs w:val="18"/>
              </w:rPr>
            </w:pPr>
            <w:r w:rsidRPr="00FE6567">
              <w:rPr>
                <w:rFonts w:ascii="Times New Roman" w:hAnsi="Times New Roman" w:cs="Times New Roman"/>
                <w:sz w:val="18"/>
                <w:szCs w:val="18"/>
              </w:rPr>
              <w:t xml:space="preserve">Directeur d’une école centrale, école extérieure aux universités </w:t>
            </w:r>
          </w:p>
        </w:tc>
        <w:tc>
          <w:tcPr>
            <w:tcW w:w="2783" w:type="dxa"/>
            <w:tcBorders>
              <w:top w:val="single" w:sz="4" w:space="0" w:color="auto"/>
              <w:bottom w:val="single" w:sz="8" w:space="0" w:color="000000"/>
              <w:right w:val="single" w:sz="8" w:space="0" w:color="000000"/>
            </w:tcBorders>
            <w:tcMar>
              <w:top w:w="120" w:type="dxa"/>
              <w:left w:w="80" w:type="dxa"/>
              <w:bottom w:w="120" w:type="dxa"/>
              <w:right w:w="80" w:type="dxa"/>
            </w:tcMar>
          </w:tcPr>
          <w:p w14:paraId="0454D8C1"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Ecole extérieure aux universités (EPCSCP)</w:t>
            </w:r>
          </w:p>
        </w:tc>
        <w:tc>
          <w:tcPr>
            <w:tcW w:w="976" w:type="dxa"/>
            <w:tcBorders>
              <w:top w:val="single" w:sz="4" w:space="0" w:color="auto"/>
              <w:bottom w:val="single" w:sz="8" w:space="0" w:color="000000"/>
              <w:right w:val="single" w:sz="8" w:space="0" w:color="000000"/>
            </w:tcBorders>
            <w:tcMar>
              <w:top w:w="120" w:type="dxa"/>
              <w:left w:w="80" w:type="dxa"/>
              <w:bottom w:w="120" w:type="dxa"/>
              <w:right w:w="80" w:type="dxa"/>
            </w:tcMar>
          </w:tcPr>
          <w:p w14:paraId="460C265A" w14:textId="77777777" w:rsidR="006E6D66" w:rsidRPr="00FE6567" w:rsidRDefault="006E6D66" w:rsidP="00FE6567">
            <w:pPr>
              <w:spacing w:line="240" w:lineRule="auto"/>
              <w:jc w:val="center"/>
              <w:rPr>
                <w:rFonts w:ascii="Times New Roman" w:hAnsi="Times New Roman" w:cs="Times New Roman"/>
                <w:sz w:val="18"/>
                <w:szCs w:val="18"/>
              </w:rPr>
            </w:pPr>
            <w:r w:rsidRPr="00FE6567">
              <w:rPr>
                <w:rFonts w:ascii="Times New Roman" w:hAnsi="Times New Roman" w:cs="Times New Roman"/>
                <w:sz w:val="18"/>
                <w:szCs w:val="18"/>
              </w:rPr>
              <w:t>5 ans</w:t>
            </w:r>
          </w:p>
        </w:tc>
      </w:tr>
    </w:tbl>
    <w:p w14:paraId="2B9609E5" w14:textId="77777777" w:rsidR="006E6D66" w:rsidRPr="00FE6567" w:rsidRDefault="006E6D66" w:rsidP="00FE6567">
      <w:pPr>
        <w:rPr>
          <w:rFonts w:ascii="Times New Roman" w:hAnsi="Times New Roman" w:cs="Times New Roman"/>
        </w:rPr>
      </w:pPr>
    </w:p>
    <w:p w14:paraId="3606617F" w14:textId="77777777" w:rsidR="006E6D66" w:rsidRPr="00FE6567" w:rsidRDefault="006E6D66" w:rsidP="00FE6567">
      <w:pPr>
        <w:rPr>
          <w:rFonts w:ascii="Times New Roman" w:hAnsi="Times New Roman" w:cs="Times New Roman"/>
        </w:rPr>
      </w:pPr>
    </w:p>
    <w:p w14:paraId="2DD70DAB" w14:textId="77777777" w:rsidR="00786647" w:rsidRPr="00FE6567" w:rsidRDefault="00A95003" w:rsidP="00FE6567">
      <w:pPr>
        <w:pStyle w:val="Titre1"/>
        <w:contextualSpacing w:val="0"/>
        <w:jc w:val="both"/>
        <w:rPr>
          <w:rFonts w:ascii="Times New Roman" w:hAnsi="Times New Roman" w:cs="Times New Roman"/>
          <w:color w:val="auto"/>
          <w:sz w:val="22"/>
          <w:szCs w:val="22"/>
        </w:rPr>
      </w:pPr>
      <w:bookmarkStart w:id="80" w:name="_40qlmmkkvbq" w:colFirst="0" w:colLast="0"/>
      <w:bookmarkEnd w:id="80"/>
      <w:r w:rsidRPr="00FE6567">
        <w:rPr>
          <w:rFonts w:ascii="Times New Roman" w:eastAsia="Proxima Nova" w:hAnsi="Times New Roman" w:cs="Times New Roman"/>
          <w:color w:val="auto"/>
          <w:sz w:val="22"/>
          <w:szCs w:val="22"/>
        </w:rPr>
        <w:t xml:space="preserve">Exemple 5 - Un candidat ayant accompli une première carrière dans le secteur privé nommé </w:t>
      </w:r>
      <w:r w:rsidR="00C055D8" w:rsidRPr="00FE6567">
        <w:rPr>
          <w:rFonts w:ascii="Times New Roman" w:eastAsia="Proxima Nova" w:hAnsi="Times New Roman" w:cs="Times New Roman"/>
          <w:color w:val="auto"/>
          <w:sz w:val="22"/>
          <w:szCs w:val="22"/>
        </w:rPr>
        <w:t>maître de conférences</w:t>
      </w:r>
    </w:p>
    <w:p w14:paraId="2E342C5E" w14:textId="77777777" w:rsidR="00786647" w:rsidRPr="00FE6567" w:rsidRDefault="00786647" w:rsidP="00FE6567">
      <w:pPr>
        <w:pStyle w:val="Titre1"/>
        <w:contextualSpacing w:val="0"/>
        <w:jc w:val="both"/>
        <w:rPr>
          <w:rFonts w:ascii="Times New Roman" w:hAnsi="Times New Roman" w:cs="Times New Roman"/>
          <w:b w:val="0"/>
          <w:color w:val="auto"/>
          <w:sz w:val="22"/>
          <w:szCs w:val="22"/>
        </w:rPr>
      </w:pPr>
      <w:bookmarkStart w:id="81" w:name="_jm942m94xx8n" w:colFirst="0" w:colLast="0"/>
      <w:bookmarkEnd w:id="81"/>
    </w:p>
    <w:tbl>
      <w:tblPr>
        <w:tblStyle w:val="a3"/>
        <w:tblW w:w="862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169"/>
        <w:gridCol w:w="2637"/>
        <w:gridCol w:w="1814"/>
      </w:tblGrid>
      <w:tr w:rsidR="005A4DE5" w:rsidRPr="00FE6567" w14:paraId="7BE8DB0F" w14:textId="77777777" w:rsidTr="00792B84">
        <w:trPr>
          <w:cantSplit/>
        </w:trPr>
        <w:tc>
          <w:tcPr>
            <w:tcW w:w="4168"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2296E46C" w14:textId="77777777" w:rsidR="00786647" w:rsidRPr="00FE6567" w:rsidRDefault="00A95003" w:rsidP="00FE6567">
            <w:pPr>
              <w:pStyle w:val="Titre1"/>
              <w:contextualSpacing w:val="0"/>
              <w:rPr>
                <w:rFonts w:ascii="Times New Roman" w:hAnsi="Times New Roman" w:cs="Times New Roman"/>
                <w:color w:val="auto"/>
                <w:sz w:val="20"/>
                <w:szCs w:val="20"/>
              </w:rPr>
            </w:pPr>
            <w:r w:rsidRPr="00FE6567">
              <w:rPr>
                <w:rFonts w:ascii="Times New Roman" w:eastAsia="Arial" w:hAnsi="Times New Roman" w:cs="Times New Roman"/>
                <w:color w:val="auto"/>
                <w:sz w:val="20"/>
                <w:szCs w:val="20"/>
              </w:rPr>
              <w:t>Fonction</w:t>
            </w:r>
            <w:r w:rsidR="00C055D8" w:rsidRPr="00FE6567">
              <w:rPr>
                <w:rFonts w:ascii="Times New Roman" w:eastAsia="Arial" w:hAnsi="Times New Roman" w:cs="Times New Roman"/>
                <w:color w:val="auto"/>
                <w:sz w:val="20"/>
                <w:szCs w:val="20"/>
              </w:rPr>
              <w:t>s</w:t>
            </w:r>
          </w:p>
        </w:tc>
        <w:tc>
          <w:tcPr>
            <w:tcW w:w="2637"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11C5C7A6" w14:textId="77777777" w:rsidR="00786647" w:rsidRPr="00FE6567" w:rsidRDefault="00A95003" w:rsidP="00FE6567">
            <w:pPr>
              <w:pStyle w:val="Titre1"/>
              <w:contextualSpacing w:val="0"/>
              <w:rPr>
                <w:rFonts w:ascii="Times New Roman" w:hAnsi="Times New Roman" w:cs="Times New Roman"/>
                <w:color w:val="auto"/>
                <w:sz w:val="20"/>
                <w:szCs w:val="20"/>
              </w:rPr>
            </w:pPr>
            <w:r w:rsidRPr="00FE6567">
              <w:rPr>
                <w:rFonts w:ascii="Times New Roman" w:eastAsia="Arial" w:hAnsi="Times New Roman" w:cs="Times New Roman"/>
                <w:color w:val="auto"/>
                <w:sz w:val="20"/>
                <w:szCs w:val="20"/>
              </w:rPr>
              <w:t>Organisme</w:t>
            </w:r>
            <w:r w:rsidR="00C055D8" w:rsidRPr="00FE6567">
              <w:rPr>
                <w:rFonts w:ascii="Times New Roman" w:eastAsia="Arial" w:hAnsi="Times New Roman" w:cs="Times New Roman"/>
                <w:color w:val="auto"/>
                <w:sz w:val="20"/>
                <w:szCs w:val="20"/>
              </w:rPr>
              <w:t>s</w:t>
            </w:r>
          </w:p>
        </w:tc>
        <w:tc>
          <w:tcPr>
            <w:tcW w:w="1814"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6B88D88F" w14:textId="77777777" w:rsidR="00786647" w:rsidRPr="00FE6567" w:rsidRDefault="00A95003" w:rsidP="00FE6567">
            <w:pPr>
              <w:pStyle w:val="Titre1"/>
              <w:contextualSpacing w:val="0"/>
              <w:rPr>
                <w:rFonts w:ascii="Times New Roman" w:hAnsi="Times New Roman" w:cs="Times New Roman"/>
                <w:color w:val="auto"/>
                <w:sz w:val="20"/>
                <w:szCs w:val="20"/>
              </w:rPr>
            </w:pPr>
            <w:r w:rsidRPr="00FE6567">
              <w:rPr>
                <w:rFonts w:ascii="Times New Roman" w:eastAsia="Arial" w:hAnsi="Times New Roman" w:cs="Times New Roman"/>
                <w:color w:val="auto"/>
                <w:sz w:val="20"/>
                <w:szCs w:val="20"/>
              </w:rPr>
              <w:t>Durées</w:t>
            </w:r>
          </w:p>
        </w:tc>
      </w:tr>
      <w:tr w:rsidR="005A4DE5" w:rsidRPr="00FE6567" w14:paraId="1B081D06" w14:textId="77777777" w:rsidTr="00792B84">
        <w:trPr>
          <w:cantSplit/>
        </w:trPr>
        <w:tc>
          <w:tcPr>
            <w:tcW w:w="4168"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F28CB0E" w14:textId="77777777" w:rsidR="00786647" w:rsidRPr="00FE6567" w:rsidRDefault="00A95003" w:rsidP="00FE6567">
            <w:pPr>
              <w:pStyle w:val="Titre1"/>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Contrat de travail de droit privé</w:t>
            </w:r>
          </w:p>
        </w:tc>
        <w:tc>
          <w:tcPr>
            <w:tcW w:w="2637" w:type="dxa"/>
            <w:tcBorders>
              <w:bottom w:val="single" w:sz="8" w:space="0" w:color="000000"/>
              <w:right w:val="single" w:sz="8" w:space="0" w:color="000000"/>
            </w:tcBorders>
            <w:tcMar>
              <w:top w:w="120" w:type="dxa"/>
              <w:left w:w="120" w:type="dxa"/>
              <w:bottom w:w="120" w:type="dxa"/>
              <w:right w:w="120" w:type="dxa"/>
            </w:tcMar>
          </w:tcPr>
          <w:p w14:paraId="4B02B49F" w14:textId="77777777" w:rsidR="00786647" w:rsidRPr="00FE6567" w:rsidRDefault="00A95003" w:rsidP="00FE6567">
            <w:pPr>
              <w:pStyle w:val="Titre1"/>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Banque</w:t>
            </w:r>
          </w:p>
        </w:tc>
        <w:tc>
          <w:tcPr>
            <w:tcW w:w="1814" w:type="dxa"/>
            <w:tcBorders>
              <w:bottom w:val="single" w:sz="8" w:space="0" w:color="000000"/>
              <w:right w:val="single" w:sz="8" w:space="0" w:color="000000"/>
            </w:tcBorders>
            <w:tcMar>
              <w:top w:w="120" w:type="dxa"/>
              <w:left w:w="120" w:type="dxa"/>
              <w:bottom w:w="120" w:type="dxa"/>
              <w:right w:w="120" w:type="dxa"/>
            </w:tcMar>
          </w:tcPr>
          <w:p w14:paraId="41D81E1D" w14:textId="77777777" w:rsidR="00786647" w:rsidRPr="00FE6567" w:rsidRDefault="00A95003" w:rsidP="00FE6567">
            <w:pPr>
              <w:pStyle w:val="Titre1"/>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2 ans</w:t>
            </w:r>
          </w:p>
        </w:tc>
      </w:tr>
      <w:tr w:rsidR="005A4DE5" w:rsidRPr="00FE6567" w14:paraId="4AB2FDF3" w14:textId="77777777" w:rsidTr="00792B84">
        <w:trPr>
          <w:cantSplit/>
        </w:trPr>
        <w:tc>
          <w:tcPr>
            <w:tcW w:w="4168"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14E2488" w14:textId="77777777" w:rsidR="00786647" w:rsidRPr="00FE6567" w:rsidRDefault="00A95003" w:rsidP="00FE6567">
            <w:pPr>
              <w:pStyle w:val="Titre1"/>
              <w:keepNext w:val="0"/>
              <w:keepLines w:val="0"/>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Contrat de travail de droit privé</w:t>
            </w:r>
          </w:p>
        </w:tc>
        <w:tc>
          <w:tcPr>
            <w:tcW w:w="2637" w:type="dxa"/>
            <w:tcBorders>
              <w:bottom w:val="single" w:sz="8" w:space="0" w:color="000000"/>
              <w:right w:val="single" w:sz="8" w:space="0" w:color="000000"/>
            </w:tcBorders>
            <w:tcMar>
              <w:top w:w="120" w:type="dxa"/>
              <w:left w:w="120" w:type="dxa"/>
              <w:bottom w:w="120" w:type="dxa"/>
              <w:right w:w="120" w:type="dxa"/>
            </w:tcMar>
          </w:tcPr>
          <w:p w14:paraId="4DDC3578" w14:textId="77777777" w:rsidR="00786647" w:rsidRPr="00FE6567" w:rsidRDefault="00A95003" w:rsidP="00FE6567">
            <w:pPr>
              <w:pStyle w:val="Titre1"/>
              <w:keepNext w:val="0"/>
              <w:keepLines w:val="0"/>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Cabinet d’audit</w:t>
            </w:r>
          </w:p>
        </w:tc>
        <w:tc>
          <w:tcPr>
            <w:tcW w:w="1814" w:type="dxa"/>
            <w:tcBorders>
              <w:bottom w:val="single" w:sz="8" w:space="0" w:color="000000"/>
              <w:right w:val="single" w:sz="8" w:space="0" w:color="000000"/>
            </w:tcBorders>
            <w:tcMar>
              <w:top w:w="120" w:type="dxa"/>
              <w:left w:w="120" w:type="dxa"/>
              <w:bottom w:w="120" w:type="dxa"/>
              <w:right w:w="120" w:type="dxa"/>
            </w:tcMar>
          </w:tcPr>
          <w:p w14:paraId="13FC220D" w14:textId="77777777" w:rsidR="00786647" w:rsidRPr="00FE6567" w:rsidRDefault="00A95003" w:rsidP="00FE6567">
            <w:pPr>
              <w:pStyle w:val="Titre1"/>
              <w:keepNext w:val="0"/>
              <w:keepLines w:val="0"/>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1 an</w:t>
            </w:r>
          </w:p>
        </w:tc>
      </w:tr>
      <w:tr w:rsidR="005A4DE5" w:rsidRPr="00FE6567" w14:paraId="4292C044" w14:textId="77777777" w:rsidTr="00792B84">
        <w:trPr>
          <w:cantSplit/>
        </w:trPr>
        <w:tc>
          <w:tcPr>
            <w:tcW w:w="4168"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4FC53A14" w14:textId="77777777" w:rsidR="00786647" w:rsidRPr="00FE6567" w:rsidRDefault="00A95003" w:rsidP="00FE6567">
            <w:pPr>
              <w:pStyle w:val="Titre1"/>
              <w:keepNext w:val="0"/>
              <w:keepLines w:val="0"/>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Contrat de travail de droit privé</w:t>
            </w:r>
          </w:p>
        </w:tc>
        <w:tc>
          <w:tcPr>
            <w:tcW w:w="2637" w:type="dxa"/>
            <w:tcBorders>
              <w:bottom w:val="single" w:sz="8" w:space="0" w:color="000000"/>
              <w:right w:val="single" w:sz="8" w:space="0" w:color="000000"/>
            </w:tcBorders>
            <w:tcMar>
              <w:top w:w="120" w:type="dxa"/>
              <w:left w:w="120" w:type="dxa"/>
              <w:bottom w:w="120" w:type="dxa"/>
              <w:right w:w="120" w:type="dxa"/>
            </w:tcMar>
          </w:tcPr>
          <w:p w14:paraId="5C51F332" w14:textId="77777777" w:rsidR="00786647" w:rsidRPr="00FE6567" w:rsidRDefault="00A95003" w:rsidP="00FE6567">
            <w:pPr>
              <w:pStyle w:val="Titre1"/>
              <w:keepNext w:val="0"/>
              <w:keepLines w:val="0"/>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Banque</w:t>
            </w:r>
          </w:p>
        </w:tc>
        <w:tc>
          <w:tcPr>
            <w:tcW w:w="1814" w:type="dxa"/>
            <w:tcBorders>
              <w:bottom w:val="single" w:sz="8" w:space="0" w:color="000000"/>
              <w:right w:val="single" w:sz="8" w:space="0" w:color="000000"/>
            </w:tcBorders>
            <w:tcMar>
              <w:top w:w="120" w:type="dxa"/>
              <w:left w:w="120" w:type="dxa"/>
              <w:bottom w:w="120" w:type="dxa"/>
              <w:right w:w="120" w:type="dxa"/>
            </w:tcMar>
          </w:tcPr>
          <w:p w14:paraId="4EEBAE83" w14:textId="77777777" w:rsidR="00786647" w:rsidRPr="00FE6567" w:rsidRDefault="00A95003" w:rsidP="00FE6567">
            <w:pPr>
              <w:pStyle w:val="Titre1"/>
              <w:keepNext w:val="0"/>
              <w:keepLines w:val="0"/>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11 ans</w:t>
            </w:r>
          </w:p>
        </w:tc>
      </w:tr>
      <w:tr w:rsidR="005A4DE5" w:rsidRPr="00C055D8" w14:paraId="54A0FE90" w14:textId="77777777" w:rsidTr="00792B84">
        <w:trPr>
          <w:cantSplit/>
        </w:trPr>
        <w:tc>
          <w:tcPr>
            <w:tcW w:w="4168"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12E6C108" w14:textId="77777777" w:rsidR="00786647" w:rsidRPr="00FE6567" w:rsidRDefault="00A95003" w:rsidP="00FE6567">
            <w:pPr>
              <w:pStyle w:val="Titre1"/>
              <w:keepNext w:val="0"/>
              <w:keepLines w:val="0"/>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Nomination en qualité de maître de conférences stagiaire</w:t>
            </w:r>
          </w:p>
        </w:tc>
        <w:tc>
          <w:tcPr>
            <w:tcW w:w="2637" w:type="dxa"/>
            <w:tcBorders>
              <w:bottom w:val="single" w:sz="8" w:space="0" w:color="000000"/>
              <w:right w:val="single" w:sz="8" w:space="0" w:color="000000"/>
            </w:tcBorders>
            <w:tcMar>
              <w:top w:w="120" w:type="dxa"/>
              <w:left w:w="120" w:type="dxa"/>
              <w:bottom w:w="120" w:type="dxa"/>
              <w:right w:w="120" w:type="dxa"/>
            </w:tcMar>
          </w:tcPr>
          <w:p w14:paraId="3987F898" w14:textId="77777777" w:rsidR="00786647" w:rsidRPr="00FE6567" w:rsidRDefault="00693103" w:rsidP="00FE6567">
            <w:pPr>
              <w:pStyle w:val="Titre1"/>
              <w:keepNext w:val="0"/>
              <w:keepLines w:val="0"/>
              <w:contextualSpacing w:val="0"/>
              <w:rPr>
                <w:rFonts w:ascii="Times New Roman" w:hAnsi="Times New Roman" w:cs="Times New Roman"/>
                <w:b w:val="0"/>
                <w:color w:val="auto"/>
                <w:sz w:val="18"/>
                <w:szCs w:val="18"/>
              </w:rPr>
            </w:pPr>
            <w:r w:rsidRPr="00FE6567">
              <w:rPr>
                <w:rFonts w:ascii="Times New Roman" w:hAnsi="Times New Roman" w:cs="Times New Roman"/>
                <w:b w:val="0"/>
                <w:color w:val="auto"/>
                <w:sz w:val="18"/>
                <w:szCs w:val="18"/>
              </w:rPr>
              <w:t>Ministère chargé de l’enseignement supérieur</w:t>
            </w:r>
          </w:p>
        </w:tc>
        <w:tc>
          <w:tcPr>
            <w:tcW w:w="1814" w:type="dxa"/>
            <w:tcBorders>
              <w:bottom w:val="single" w:sz="8" w:space="0" w:color="000000"/>
              <w:right w:val="single" w:sz="8" w:space="0" w:color="000000"/>
            </w:tcBorders>
            <w:tcMar>
              <w:top w:w="120" w:type="dxa"/>
              <w:left w:w="120" w:type="dxa"/>
              <w:bottom w:w="120" w:type="dxa"/>
              <w:right w:w="120" w:type="dxa"/>
            </w:tcMar>
          </w:tcPr>
          <w:p w14:paraId="3058AAE6" w14:textId="77777777" w:rsidR="00786647" w:rsidRPr="00C055D8" w:rsidRDefault="00A95003" w:rsidP="00FE6567">
            <w:pPr>
              <w:pStyle w:val="Titre1"/>
              <w:keepNext w:val="0"/>
              <w:keepLines w:val="0"/>
              <w:contextualSpacing w:val="0"/>
              <w:rPr>
                <w:rFonts w:ascii="Times New Roman" w:hAnsi="Times New Roman" w:cs="Times New Roman"/>
                <w:color w:val="auto"/>
                <w:sz w:val="18"/>
                <w:szCs w:val="18"/>
              </w:rPr>
            </w:pPr>
            <w:r w:rsidRPr="00FE6567">
              <w:rPr>
                <w:rFonts w:ascii="Times New Roman" w:eastAsia="Arial" w:hAnsi="Times New Roman" w:cs="Times New Roman"/>
                <w:b w:val="0"/>
                <w:color w:val="auto"/>
                <w:sz w:val="18"/>
                <w:szCs w:val="18"/>
              </w:rPr>
              <w:t>1 an</w:t>
            </w:r>
          </w:p>
        </w:tc>
      </w:tr>
      <w:tr w:rsidR="005A4DE5" w:rsidRPr="00C055D8" w14:paraId="6B18E692" w14:textId="77777777" w:rsidTr="00792B84">
        <w:trPr>
          <w:cantSplit/>
        </w:trPr>
        <w:tc>
          <w:tcPr>
            <w:tcW w:w="4168"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3F52BF51" w14:textId="77777777" w:rsidR="00786647" w:rsidRPr="00C055D8" w:rsidRDefault="00A95003" w:rsidP="00FE6567">
            <w:pPr>
              <w:pStyle w:val="Titre1"/>
              <w:keepNext w:val="0"/>
              <w:keepLines w:val="0"/>
              <w:contextualSpacing w:val="0"/>
              <w:rPr>
                <w:rFonts w:ascii="Times New Roman" w:hAnsi="Times New Roman" w:cs="Times New Roman"/>
                <w:color w:val="auto"/>
                <w:sz w:val="18"/>
                <w:szCs w:val="18"/>
              </w:rPr>
            </w:pPr>
            <w:r w:rsidRPr="00C055D8">
              <w:rPr>
                <w:rFonts w:ascii="Times New Roman" w:eastAsia="Arial" w:hAnsi="Times New Roman" w:cs="Times New Roman"/>
                <w:b w:val="0"/>
                <w:color w:val="auto"/>
                <w:sz w:val="18"/>
                <w:szCs w:val="18"/>
              </w:rPr>
              <w:t>Titularisation dans le corps des maîtres de conférences</w:t>
            </w:r>
          </w:p>
        </w:tc>
        <w:tc>
          <w:tcPr>
            <w:tcW w:w="2637" w:type="dxa"/>
            <w:tcBorders>
              <w:bottom w:val="single" w:sz="8" w:space="0" w:color="000000"/>
              <w:right w:val="single" w:sz="8" w:space="0" w:color="000000"/>
            </w:tcBorders>
            <w:tcMar>
              <w:top w:w="120" w:type="dxa"/>
              <w:left w:w="120" w:type="dxa"/>
              <w:bottom w:w="120" w:type="dxa"/>
              <w:right w:w="120" w:type="dxa"/>
            </w:tcMar>
          </w:tcPr>
          <w:p w14:paraId="64825A91" w14:textId="77777777" w:rsidR="00786647" w:rsidRPr="00C055D8" w:rsidRDefault="00A95003" w:rsidP="00FE6567">
            <w:pPr>
              <w:pStyle w:val="Titre1"/>
              <w:keepNext w:val="0"/>
              <w:keepLines w:val="0"/>
              <w:contextualSpacing w:val="0"/>
              <w:rPr>
                <w:rFonts w:ascii="Times New Roman" w:hAnsi="Times New Roman" w:cs="Times New Roman"/>
                <w:color w:val="auto"/>
                <w:sz w:val="18"/>
                <w:szCs w:val="18"/>
              </w:rPr>
            </w:pPr>
            <w:r w:rsidRPr="00C055D8">
              <w:rPr>
                <w:rFonts w:ascii="Times New Roman" w:eastAsia="Arial" w:hAnsi="Times New Roman" w:cs="Times New Roman"/>
                <w:b w:val="0"/>
                <w:color w:val="auto"/>
                <w:sz w:val="18"/>
                <w:szCs w:val="18"/>
              </w:rPr>
              <w:t>Université</w:t>
            </w:r>
          </w:p>
        </w:tc>
        <w:tc>
          <w:tcPr>
            <w:tcW w:w="1814" w:type="dxa"/>
            <w:tcBorders>
              <w:bottom w:val="single" w:sz="8" w:space="0" w:color="000000"/>
              <w:right w:val="single" w:sz="8" w:space="0" w:color="000000"/>
            </w:tcBorders>
            <w:tcMar>
              <w:top w:w="120" w:type="dxa"/>
              <w:left w:w="120" w:type="dxa"/>
              <w:bottom w:w="120" w:type="dxa"/>
              <w:right w:w="120" w:type="dxa"/>
            </w:tcMar>
          </w:tcPr>
          <w:p w14:paraId="77D96C33" w14:textId="77777777" w:rsidR="00786647" w:rsidRPr="00C055D8" w:rsidRDefault="00786647" w:rsidP="00FE6567">
            <w:pPr>
              <w:pStyle w:val="Titre1"/>
              <w:keepNext w:val="0"/>
              <w:keepLines w:val="0"/>
              <w:contextualSpacing w:val="0"/>
              <w:rPr>
                <w:rFonts w:ascii="Times New Roman" w:hAnsi="Times New Roman" w:cs="Times New Roman"/>
                <w:color w:val="auto"/>
                <w:sz w:val="18"/>
                <w:szCs w:val="18"/>
              </w:rPr>
            </w:pPr>
          </w:p>
        </w:tc>
      </w:tr>
      <w:tr w:rsidR="005A4DE5" w:rsidRPr="00C055D8" w14:paraId="05835D3F" w14:textId="77777777" w:rsidTr="00792B84">
        <w:trPr>
          <w:cantSplit/>
        </w:trPr>
        <w:tc>
          <w:tcPr>
            <w:tcW w:w="4168"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35526D98" w14:textId="77777777" w:rsidR="00786647" w:rsidRPr="00C055D8" w:rsidRDefault="00A95003" w:rsidP="007B0DCE">
            <w:pPr>
              <w:pStyle w:val="Titre1"/>
              <w:keepNext w:val="0"/>
              <w:keepLines w:val="0"/>
              <w:contextualSpacing w:val="0"/>
              <w:rPr>
                <w:rFonts w:ascii="Times New Roman" w:hAnsi="Times New Roman" w:cs="Times New Roman"/>
                <w:color w:val="auto"/>
                <w:sz w:val="18"/>
                <w:szCs w:val="18"/>
              </w:rPr>
            </w:pPr>
            <w:r w:rsidRPr="00C055D8">
              <w:rPr>
                <w:rFonts w:ascii="Times New Roman" w:eastAsia="Arial" w:hAnsi="Times New Roman" w:cs="Times New Roman"/>
                <w:b w:val="0"/>
                <w:color w:val="auto"/>
                <w:sz w:val="18"/>
                <w:szCs w:val="18"/>
              </w:rPr>
              <w:lastRenderedPageBreak/>
              <w:t>Mobilité vers un autre établissement (délégation)</w:t>
            </w:r>
          </w:p>
        </w:tc>
        <w:tc>
          <w:tcPr>
            <w:tcW w:w="2637" w:type="dxa"/>
            <w:tcBorders>
              <w:bottom w:val="single" w:sz="8" w:space="0" w:color="000000"/>
              <w:right w:val="single" w:sz="8" w:space="0" w:color="000000"/>
            </w:tcBorders>
            <w:tcMar>
              <w:top w:w="120" w:type="dxa"/>
              <w:left w:w="120" w:type="dxa"/>
              <w:bottom w:w="120" w:type="dxa"/>
              <w:right w:w="120" w:type="dxa"/>
            </w:tcMar>
          </w:tcPr>
          <w:p w14:paraId="3643321E" w14:textId="77777777" w:rsidR="00786647" w:rsidRPr="00C055D8" w:rsidRDefault="00A95003" w:rsidP="007B0DCE">
            <w:pPr>
              <w:pStyle w:val="Titre1"/>
              <w:keepNext w:val="0"/>
              <w:keepLines w:val="0"/>
              <w:contextualSpacing w:val="0"/>
              <w:rPr>
                <w:rFonts w:ascii="Times New Roman" w:hAnsi="Times New Roman" w:cs="Times New Roman"/>
                <w:color w:val="auto"/>
                <w:sz w:val="18"/>
                <w:szCs w:val="18"/>
              </w:rPr>
            </w:pPr>
            <w:r w:rsidRPr="00C055D8">
              <w:rPr>
                <w:rFonts w:ascii="Times New Roman" w:eastAsia="Arial" w:hAnsi="Times New Roman" w:cs="Times New Roman"/>
                <w:b w:val="0"/>
                <w:color w:val="auto"/>
                <w:sz w:val="18"/>
                <w:szCs w:val="18"/>
              </w:rPr>
              <w:t>Etablissement public scientifique et technologique</w:t>
            </w:r>
          </w:p>
        </w:tc>
        <w:tc>
          <w:tcPr>
            <w:tcW w:w="1814" w:type="dxa"/>
            <w:tcBorders>
              <w:bottom w:val="single" w:sz="8" w:space="0" w:color="000000"/>
              <w:right w:val="single" w:sz="8" w:space="0" w:color="000000"/>
            </w:tcBorders>
            <w:tcMar>
              <w:top w:w="120" w:type="dxa"/>
              <w:left w:w="120" w:type="dxa"/>
              <w:bottom w:w="120" w:type="dxa"/>
              <w:right w:w="120" w:type="dxa"/>
            </w:tcMar>
          </w:tcPr>
          <w:p w14:paraId="4AE670D4" w14:textId="77777777" w:rsidR="00786647" w:rsidRPr="00C055D8" w:rsidRDefault="00A95003" w:rsidP="007B0DCE">
            <w:pPr>
              <w:pStyle w:val="Titre1"/>
              <w:keepNext w:val="0"/>
              <w:keepLines w:val="0"/>
              <w:contextualSpacing w:val="0"/>
              <w:rPr>
                <w:rFonts w:ascii="Times New Roman" w:hAnsi="Times New Roman" w:cs="Times New Roman"/>
                <w:color w:val="auto"/>
                <w:sz w:val="18"/>
                <w:szCs w:val="18"/>
              </w:rPr>
            </w:pPr>
            <w:r w:rsidRPr="00C055D8">
              <w:rPr>
                <w:rFonts w:ascii="Times New Roman" w:eastAsia="Arial" w:hAnsi="Times New Roman" w:cs="Times New Roman"/>
                <w:b w:val="0"/>
                <w:color w:val="auto"/>
                <w:sz w:val="18"/>
                <w:szCs w:val="18"/>
              </w:rPr>
              <w:t>5 ans</w:t>
            </w:r>
          </w:p>
        </w:tc>
      </w:tr>
      <w:tr w:rsidR="00786647" w:rsidRPr="00C055D8" w14:paraId="3EC35357" w14:textId="77777777" w:rsidTr="00792B84">
        <w:trPr>
          <w:cantSplit/>
        </w:trPr>
        <w:tc>
          <w:tcPr>
            <w:tcW w:w="4168"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1B9CE067" w14:textId="77777777" w:rsidR="00786647" w:rsidRPr="00C055D8" w:rsidRDefault="00A95003" w:rsidP="007B0DCE">
            <w:pPr>
              <w:pStyle w:val="Titre1"/>
              <w:keepNext w:val="0"/>
              <w:keepLines w:val="0"/>
              <w:contextualSpacing w:val="0"/>
              <w:rPr>
                <w:rFonts w:ascii="Times New Roman" w:hAnsi="Times New Roman" w:cs="Times New Roman"/>
                <w:color w:val="auto"/>
                <w:sz w:val="18"/>
                <w:szCs w:val="18"/>
              </w:rPr>
            </w:pPr>
            <w:r w:rsidRPr="00C055D8">
              <w:rPr>
                <w:rFonts w:ascii="Times New Roman" w:eastAsia="Arial" w:hAnsi="Times New Roman" w:cs="Times New Roman"/>
                <w:b w:val="0"/>
                <w:color w:val="auto"/>
                <w:sz w:val="18"/>
                <w:szCs w:val="18"/>
              </w:rPr>
              <w:t>En activité dans un établissement</w:t>
            </w:r>
          </w:p>
        </w:tc>
        <w:tc>
          <w:tcPr>
            <w:tcW w:w="2637" w:type="dxa"/>
            <w:tcBorders>
              <w:bottom w:val="single" w:sz="8" w:space="0" w:color="000000"/>
              <w:right w:val="single" w:sz="8" w:space="0" w:color="000000"/>
            </w:tcBorders>
            <w:tcMar>
              <w:top w:w="120" w:type="dxa"/>
              <w:left w:w="120" w:type="dxa"/>
              <w:bottom w:w="120" w:type="dxa"/>
              <w:right w:w="120" w:type="dxa"/>
            </w:tcMar>
          </w:tcPr>
          <w:p w14:paraId="6C5990D4" w14:textId="77777777" w:rsidR="00786647" w:rsidRPr="00C055D8" w:rsidRDefault="00A95003" w:rsidP="007B0DCE">
            <w:pPr>
              <w:pStyle w:val="Titre1"/>
              <w:keepNext w:val="0"/>
              <w:keepLines w:val="0"/>
              <w:contextualSpacing w:val="0"/>
              <w:rPr>
                <w:rFonts w:ascii="Times New Roman" w:hAnsi="Times New Roman" w:cs="Times New Roman"/>
                <w:color w:val="auto"/>
                <w:sz w:val="18"/>
                <w:szCs w:val="18"/>
              </w:rPr>
            </w:pPr>
            <w:bookmarkStart w:id="82" w:name="_61dsxxwval2" w:colFirst="0" w:colLast="0"/>
            <w:bookmarkEnd w:id="82"/>
            <w:r w:rsidRPr="00C055D8">
              <w:rPr>
                <w:rFonts w:ascii="Times New Roman" w:eastAsia="Arial" w:hAnsi="Times New Roman" w:cs="Times New Roman"/>
                <w:b w:val="0"/>
                <w:color w:val="auto"/>
                <w:sz w:val="18"/>
                <w:szCs w:val="18"/>
              </w:rPr>
              <w:t>Université</w:t>
            </w:r>
          </w:p>
        </w:tc>
        <w:tc>
          <w:tcPr>
            <w:tcW w:w="1814" w:type="dxa"/>
            <w:tcBorders>
              <w:bottom w:val="single" w:sz="8" w:space="0" w:color="000000"/>
              <w:right w:val="single" w:sz="8" w:space="0" w:color="000000"/>
            </w:tcBorders>
            <w:tcMar>
              <w:top w:w="120" w:type="dxa"/>
              <w:left w:w="120" w:type="dxa"/>
              <w:bottom w:w="120" w:type="dxa"/>
              <w:right w:w="120" w:type="dxa"/>
            </w:tcMar>
          </w:tcPr>
          <w:p w14:paraId="431604CF" w14:textId="77777777" w:rsidR="00786647" w:rsidRPr="00C055D8" w:rsidRDefault="00786647" w:rsidP="007B0DCE">
            <w:pPr>
              <w:pStyle w:val="Titre1"/>
              <w:keepNext w:val="0"/>
              <w:keepLines w:val="0"/>
              <w:contextualSpacing w:val="0"/>
              <w:rPr>
                <w:rFonts w:ascii="Times New Roman" w:hAnsi="Times New Roman" w:cs="Times New Roman"/>
                <w:color w:val="auto"/>
                <w:sz w:val="18"/>
                <w:szCs w:val="18"/>
              </w:rPr>
            </w:pPr>
            <w:bookmarkStart w:id="83" w:name="_scsuev4rms45" w:colFirst="0" w:colLast="0"/>
            <w:bookmarkEnd w:id="83"/>
          </w:p>
        </w:tc>
      </w:tr>
    </w:tbl>
    <w:p w14:paraId="6660F7C9" w14:textId="77777777" w:rsidR="00786647" w:rsidRPr="00764C9B" w:rsidRDefault="00786647" w:rsidP="00C055D8">
      <w:pPr>
        <w:pStyle w:val="Titre1"/>
        <w:keepNext w:val="0"/>
        <w:keepLines w:val="0"/>
        <w:contextualSpacing w:val="0"/>
        <w:jc w:val="left"/>
        <w:rPr>
          <w:rFonts w:ascii="Times New Roman" w:hAnsi="Times New Roman" w:cs="Times New Roman"/>
          <w:b w:val="0"/>
          <w:color w:val="auto"/>
          <w:sz w:val="22"/>
          <w:szCs w:val="22"/>
        </w:rPr>
      </w:pPr>
      <w:bookmarkStart w:id="84" w:name="_bpv0v0d0unuv" w:colFirst="0" w:colLast="0"/>
      <w:bookmarkEnd w:id="84"/>
    </w:p>
    <w:p w14:paraId="310EC94A" w14:textId="77777777" w:rsidR="00475139" w:rsidRDefault="00475139">
      <w:pPr>
        <w:rPr>
          <w:rFonts w:ascii="Times New Roman" w:hAnsi="Times New Roman" w:cs="Times New Roman"/>
        </w:rPr>
      </w:pPr>
      <w:r>
        <w:rPr>
          <w:rFonts w:ascii="Times New Roman" w:hAnsi="Times New Roman" w:cs="Times New Roman"/>
        </w:rPr>
        <w:br w:type="page"/>
      </w:r>
    </w:p>
    <w:p w14:paraId="1F4CEB9C" w14:textId="77777777" w:rsidR="00C055D8" w:rsidRPr="00764C9B" w:rsidRDefault="00C055D8" w:rsidP="00C055D8">
      <w:pPr>
        <w:rPr>
          <w:rFonts w:ascii="Times New Roman" w:hAnsi="Times New Roman" w:cs="Times New Roman"/>
        </w:rPr>
      </w:pPr>
    </w:p>
    <w:p w14:paraId="64F77D56" w14:textId="77777777" w:rsidR="00786647" w:rsidRPr="00764C9B" w:rsidRDefault="00A95003" w:rsidP="00764C9B">
      <w:pPr>
        <w:pStyle w:val="Titre1"/>
        <w:contextualSpacing w:val="0"/>
        <w:jc w:val="left"/>
        <w:rPr>
          <w:rFonts w:ascii="Times New Roman" w:hAnsi="Times New Roman" w:cs="Times New Roman"/>
          <w:color w:val="auto"/>
          <w:sz w:val="22"/>
          <w:szCs w:val="22"/>
        </w:rPr>
      </w:pPr>
      <w:bookmarkStart w:id="85" w:name="_djkp4p5ge326" w:colFirst="0" w:colLast="0"/>
      <w:bookmarkEnd w:id="85"/>
      <w:r w:rsidRPr="00764C9B">
        <w:rPr>
          <w:rFonts w:ascii="Times New Roman" w:eastAsia="Proxima Nova" w:hAnsi="Times New Roman" w:cs="Times New Roman"/>
          <w:color w:val="auto"/>
          <w:sz w:val="22"/>
          <w:szCs w:val="22"/>
        </w:rPr>
        <w:t xml:space="preserve">Exemple 6 - Enseignant de nationalité étrangère professeur associé nommé professeur des universités </w:t>
      </w:r>
    </w:p>
    <w:p w14:paraId="059038E4" w14:textId="77777777" w:rsidR="00786647" w:rsidRPr="00764C9B" w:rsidRDefault="00786647" w:rsidP="00764C9B">
      <w:pPr>
        <w:keepNext/>
        <w:keepLines/>
        <w:rPr>
          <w:rFonts w:ascii="Times New Roman" w:hAnsi="Times New Roman" w:cs="Times New Roman"/>
        </w:rPr>
      </w:pPr>
    </w:p>
    <w:tbl>
      <w:tblPr>
        <w:tblStyle w:val="a4"/>
        <w:tblW w:w="862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707"/>
        <w:gridCol w:w="2070"/>
        <w:gridCol w:w="1843"/>
      </w:tblGrid>
      <w:tr w:rsidR="00786647" w:rsidRPr="00D87594" w14:paraId="6F290275" w14:textId="77777777" w:rsidTr="00792B84">
        <w:trPr>
          <w:cantSplit/>
        </w:trPr>
        <w:tc>
          <w:tcPr>
            <w:tcW w:w="4707"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08E344D8" w14:textId="77777777" w:rsidR="00786647" w:rsidRPr="00D87594" w:rsidRDefault="00764C9B" w:rsidP="007B0DCE">
            <w:pPr>
              <w:keepNext/>
              <w:keepLines/>
              <w:spacing w:line="240" w:lineRule="auto"/>
              <w:jc w:val="center"/>
              <w:rPr>
                <w:rFonts w:ascii="Times New Roman" w:hAnsi="Times New Roman" w:cs="Times New Roman"/>
              </w:rPr>
            </w:pPr>
            <w:r>
              <w:rPr>
                <w:rFonts w:ascii="Times New Roman" w:hAnsi="Times New Roman" w:cs="Times New Roman"/>
                <w:b/>
                <w:sz w:val="20"/>
                <w:szCs w:val="20"/>
              </w:rPr>
              <w:t>Fonctions</w:t>
            </w:r>
          </w:p>
        </w:tc>
        <w:tc>
          <w:tcPr>
            <w:tcW w:w="2070"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11D4C6EC" w14:textId="77777777" w:rsidR="00786647" w:rsidRPr="00D87594" w:rsidRDefault="00764C9B" w:rsidP="007B0DCE">
            <w:pPr>
              <w:keepNext/>
              <w:keepLines/>
              <w:spacing w:line="240" w:lineRule="auto"/>
              <w:jc w:val="center"/>
              <w:rPr>
                <w:rFonts w:ascii="Times New Roman" w:hAnsi="Times New Roman" w:cs="Times New Roman"/>
              </w:rPr>
            </w:pPr>
            <w:r>
              <w:rPr>
                <w:rFonts w:ascii="Times New Roman" w:hAnsi="Times New Roman" w:cs="Times New Roman"/>
                <w:b/>
                <w:sz w:val="20"/>
                <w:szCs w:val="20"/>
              </w:rPr>
              <w:t>Organismes</w:t>
            </w:r>
          </w:p>
        </w:tc>
        <w:tc>
          <w:tcPr>
            <w:tcW w:w="1843"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2AE004E8" w14:textId="77777777" w:rsidR="00786647" w:rsidRPr="00D87594" w:rsidRDefault="00A95003" w:rsidP="007B0DCE">
            <w:pPr>
              <w:keepNext/>
              <w:keepLines/>
              <w:spacing w:line="240" w:lineRule="auto"/>
              <w:jc w:val="center"/>
              <w:rPr>
                <w:rFonts w:ascii="Times New Roman" w:hAnsi="Times New Roman" w:cs="Times New Roman"/>
              </w:rPr>
            </w:pPr>
            <w:r w:rsidRPr="00D87594">
              <w:rPr>
                <w:rFonts w:ascii="Times New Roman" w:hAnsi="Times New Roman" w:cs="Times New Roman"/>
                <w:b/>
                <w:sz w:val="20"/>
                <w:szCs w:val="20"/>
              </w:rPr>
              <w:t>Durées</w:t>
            </w:r>
          </w:p>
        </w:tc>
      </w:tr>
      <w:tr w:rsidR="00786647" w:rsidRPr="00D87594" w14:paraId="277D28C7"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13503BF7" w14:textId="77777777" w:rsidR="00786647" w:rsidRPr="00D87594" w:rsidRDefault="00A95003" w:rsidP="007B0DCE">
            <w:pPr>
              <w:keepNext/>
              <w:keepLines/>
              <w:spacing w:line="240" w:lineRule="auto"/>
              <w:rPr>
                <w:rFonts w:ascii="Times New Roman" w:hAnsi="Times New Roman" w:cs="Times New Roman"/>
              </w:rPr>
            </w:pPr>
            <w:r w:rsidRPr="00D87594">
              <w:rPr>
                <w:rFonts w:ascii="Times New Roman" w:hAnsi="Times New Roman" w:cs="Times New Roman"/>
                <w:sz w:val="18"/>
                <w:szCs w:val="18"/>
              </w:rPr>
              <w:t>Allocataire de recherche</w:t>
            </w:r>
          </w:p>
        </w:tc>
        <w:tc>
          <w:tcPr>
            <w:tcW w:w="2070" w:type="dxa"/>
            <w:tcBorders>
              <w:bottom w:val="single" w:sz="8" w:space="0" w:color="000000"/>
              <w:right w:val="single" w:sz="8" w:space="0" w:color="000000"/>
            </w:tcBorders>
            <w:tcMar>
              <w:top w:w="120" w:type="dxa"/>
              <w:left w:w="120" w:type="dxa"/>
              <w:bottom w:w="120" w:type="dxa"/>
              <w:right w:w="120" w:type="dxa"/>
            </w:tcMar>
          </w:tcPr>
          <w:p w14:paraId="08193725" w14:textId="77777777" w:rsidR="00786647" w:rsidRPr="00D87594" w:rsidRDefault="00A95003" w:rsidP="007B0DCE">
            <w:pPr>
              <w:keepNext/>
              <w:keepLines/>
              <w:spacing w:line="240" w:lineRule="auto"/>
              <w:jc w:val="center"/>
              <w:rPr>
                <w:rFonts w:ascii="Times New Roman" w:hAnsi="Times New Roman" w:cs="Times New Roman"/>
              </w:rPr>
            </w:pPr>
            <w:r w:rsidRPr="00D87594">
              <w:rPr>
                <w:rFonts w:ascii="Times New Roman" w:hAnsi="Times New Roman" w:cs="Times New Roman"/>
                <w:sz w:val="18"/>
                <w:szCs w:val="18"/>
              </w:rPr>
              <w:t>Ministère de la recherche</w:t>
            </w:r>
          </w:p>
        </w:tc>
        <w:tc>
          <w:tcPr>
            <w:tcW w:w="1843" w:type="dxa"/>
            <w:tcBorders>
              <w:bottom w:val="single" w:sz="8" w:space="0" w:color="000000"/>
              <w:right w:val="single" w:sz="8" w:space="0" w:color="000000"/>
            </w:tcBorders>
            <w:tcMar>
              <w:top w:w="120" w:type="dxa"/>
              <w:left w:w="120" w:type="dxa"/>
              <w:bottom w:w="120" w:type="dxa"/>
              <w:right w:w="120" w:type="dxa"/>
            </w:tcMar>
          </w:tcPr>
          <w:p w14:paraId="4A6533B3" w14:textId="77777777" w:rsidR="00786647" w:rsidRPr="00D87594" w:rsidRDefault="00A95003" w:rsidP="007B0DCE">
            <w:pPr>
              <w:keepNext/>
              <w:keepLines/>
              <w:spacing w:line="240" w:lineRule="auto"/>
              <w:jc w:val="center"/>
              <w:rPr>
                <w:rFonts w:ascii="Times New Roman" w:hAnsi="Times New Roman" w:cs="Times New Roman"/>
              </w:rPr>
            </w:pPr>
            <w:r w:rsidRPr="00D87594">
              <w:rPr>
                <w:rFonts w:ascii="Times New Roman" w:hAnsi="Times New Roman" w:cs="Times New Roman"/>
                <w:sz w:val="18"/>
                <w:szCs w:val="18"/>
              </w:rPr>
              <w:t>3 ans</w:t>
            </w:r>
          </w:p>
        </w:tc>
      </w:tr>
      <w:tr w:rsidR="00786647" w:rsidRPr="00D87594" w14:paraId="232D7655"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7923077"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Contrat de travail post-doctorat</w:t>
            </w:r>
          </w:p>
        </w:tc>
        <w:tc>
          <w:tcPr>
            <w:tcW w:w="2070" w:type="dxa"/>
            <w:tcBorders>
              <w:bottom w:val="single" w:sz="8" w:space="0" w:color="000000"/>
              <w:right w:val="single" w:sz="8" w:space="0" w:color="000000"/>
            </w:tcBorders>
            <w:tcMar>
              <w:top w:w="120" w:type="dxa"/>
              <w:left w:w="120" w:type="dxa"/>
              <w:bottom w:w="120" w:type="dxa"/>
              <w:right w:w="120" w:type="dxa"/>
            </w:tcMar>
          </w:tcPr>
          <w:p w14:paraId="0E59F45D"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 étrangère</w:t>
            </w:r>
          </w:p>
        </w:tc>
        <w:tc>
          <w:tcPr>
            <w:tcW w:w="1843" w:type="dxa"/>
            <w:tcBorders>
              <w:bottom w:val="single" w:sz="8" w:space="0" w:color="000000"/>
              <w:right w:val="single" w:sz="8" w:space="0" w:color="000000"/>
            </w:tcBorders>
            <w:tcMar>
              <w:top w:w="120" w:type="dxa"/>
              <w:left w:w="120" w:type="dxa"/>
              <w:bottom w:w="120" w:type="dxa"/>
              <w:right w:w="120" w:type="dxa"/>
            </w:tcMar>
          </w:tcPr>
          <w:p w14:paraId="2C0050EE"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3 ans</w:t>
            </w:r>
          </w:p>
        </w:tc>
      </w:tr>
      <w:tr w:rsidR="00786647" w:rsidRPr="00D87594" w14:paraId="3C04D8F7"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2215361"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Enseignant</w:t>
            </w:r>
          </w:p>
        </w:tc>
        <w:tc>
          <w:tcPr>
            <w:tcW w:w="2070" w:type="dxa"/>
            <w:tcBorders>
              <w:bottom w:val="single" w:sz="8" w:space="0" w:color="000000"/>
              <w:right w:val="single" w:sz="8" w:space="0" w:color="000000"/>
            </w:tcBorders>
            <w:tcMar>
              <w:top w:w="120" w:type="dxa"/>
              <w:left w:w="120" w:type="dxa"/>
              <w:bottom w:w="120" w:type="dxa"/>
              <w:right w:w="120" w:type="dxa"/>
            </w:tcMar>
          </w:tcPr>
          <w:p w14:paraId="73886210" w14:textId="77777777" w:rsidR="00786647" w:rsidRPr="00FE6567" w:rsidRDefault="00A95003"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Université étrangère</w:t>
            </w:r>
          </w:p>
        </w:tc>
        <w:tc>
          <w:tcPr>
            <w:tcW w:w="1843" w:type="dxa"/>
            <w:tcBorders>
              <w:bottom w:val="single" w:sz="8" w:space="0" w:color="000000"/>
              <w:right w:val="single" w:sz="8" w:space="0" w:color="000000"/>
            </w:tcBorders>
            <w:tcMar>
              <w:top w:w="120" w:type="dxa"/>
              <w:left w:w="120" w:type="dxa"/>
              <w:bottom w:w="120" w:type="dxa"/>
              <w:right w:w="120" w:type="dxa"/>
            </w:tcMar>
          </w:tcPr>
          <w:p w14:paraId="5226F7FF"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9 ans</w:t>
            </w:r>
          </w:p>
        </w:tc>
      </w:tr>
      <w:tr w:rsidR="00786647" w:rsidRPr="00D87594" w14:paraId="5373F1B8"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10441B7"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Professeur associé</w:t>
            </w:r>
          </w:p>
        </w:tc>
        <w:tc>
          <w:tcPr>
            <w:tcW w:w="2070" w:type="dxa"/>
            <w:tcBorders>
              <w:bottom w:val="single" w:sz="8" w:space="0" w:color="000000"/>
              <w:right w:val="single" w:sz="8" w:space="0" w:color="000000"/>
            </w:tcBorders>
            <w:tcMar>
              <w:top w:w="120" w:type="dxa"/>
              <w:left w:w="120" w:type="dxa"/>
              <w:bottom w:w="120" w:type="dxa"/>
              <w:right w:w="120" w:type="dxa"/>
            </w:tcMar>
          </w:tcPr>
          <w:p w14:paraId="3B59D5FC" w14:textId="77777777" w:rsidR="00786647" w:rsidRPr="00FE6567" w:rsidRDefault="00A34C77"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Ministère chargé de l’enseignement supérieur</w:t>
            </w:r>
          </w:p>
        </w:tc>
        <w:tc>
          <w:tcPr>
            <w:tcW w:w="1843" w:type="dxa"/>
            <w:tcBorders>
              <w:bottom w:val="single" w:sz="8" w:space="0" w:color="000000"/>
              <w:right w:val="single" w:sz="8" w:space="0" w:color="000000"/>
            </w:tcBorders>
            <w:tcMar>
              <w:top w:w="120" w:type="dxa"/>
              <w:left w:w="120" w:type="dxa"/>
              <w:bottom w:w="120" w:type="dxa"/>
              <w:right w:w="120" w:type="dxa"/>
            </w:tcMar>
          </w:tcPr>
          <w:p w14:paraId="0072E97C"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2 ans</w:t>
            </w:r>
          </w:p>
        </w:tc>
      </w:tr>
      <w:tr w:rsidR="00786647" w:rsidRPr="00D87594" w14:paraId="458E8908"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20CF81D"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Nomination dans le corps des professeurs des universités</w:t>
            </w:r>
          </w:p>
        </w:tc>
        <w:tc>
          <w:tcPr>
            <w:tcW w:w="2070" w:type="dxa"/>
            <w:tcBorders>
              <w:bottom w:val="single" w:sz="8" w:space="0" w:color="000000"/>
              <w:right w:val="single" w:sz="8" w:space="0" w:color="000000"/>
            </w:tcBorders>
            <w:tcMar>
              <w:top w:w="120" w:type="dxa"/>
              <w:left w:w="120" w:type="dxa"/>
              <w:bottom w:w="120" w:type="dxa"/>
              <w:right w:w="120" w:type="dxa"/>
            </w:tcMar>
          </w:tcPr>
          <w:p w14:paraId="66972E6D" w14:textId="77777777" w:rsidR="00786647" w:rsidRPr="00FE6567" w:rsidRDefault="00A34C77"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 xml:space="preserve">Ministère chargé de l’enseignement supérieur </w:t>
            </w:r>
            <w:r w:rsidR="00A95003" w:rsidRPr="00FE6567">
              <w:rPr>
                <w:rFonts w:ascii="Times New Roman" w:hAnsi="Times New Roman" w:cs="Times New Roman"/>
                <w:sz w:val="18"/>
                <w:szCs w:val="18"/>
              </w:rPr>
              <w:t>(affectation Université)</w:t>
            </w:r>
          </w:p>
        </w:tc>
        <w:tc>
          <w:tcPr>
            <w:tcW w:w="1843" w:type="dxa"/>
            <w:tcBorders>
              <w:bottom w:val="single" w:sz="8" w:space="0" w:color="000000"/>
              <w:right w:val="single" w:sz="8" w:space="0" w:color="000000"/>
            </w:tcBorders>
            <w:tcMar>
              <w:top w:w="120" w:type="dxa"/>
              <w:left w:w="120" w:type="dxa"/>
              <w:bottom w:w="120" w:type="dxa"/>
              <w:right w:w="120" w:type="dxa"/>
            </w:tcMar>
          </w:tcPr>
          <w:p w14:paraId="50DCE6C9" w14:textId="77777777" w:rsidR="00786647" w:rsidRPr="00D87594" w:rsidRDefault="00786647" w:rsidP="007B0DCE">
            <w:pPr>
              <w:spacing w:line="240" w:lineRule="auto"/>
              <w:rPr>
                <w:rFonts w:ascii="Times New Roman" w:hAnsi="Times New Roman" w:cs="Times New Roman"/>
              </w:rPr>
            </w:pPr>
          </w:p>
        </w:tc>
      </w:tr>
      <w:tr w:rsidR="00786647" w:rsidRPr="00D87594" w14:paraId="6BAB5201"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82BD3D9"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Responsable pédagogique de licence, puis de master</w:t>
            </w:r>
          </w:p>
        </w:tc>
        <w:tc>
          <w:tcPr>
            <w:tcW w:w="2070" w:type="dxa"/>
            <w:tcBorders>
              <w:bottom w:val="single" w:sz="8" w:space="0" w:color="000000"/>
              <w:right w:val="single" w:sz="8" w:space="0" w:color="000000"/>
            </w:tcBorders>
            <w:tcMar>
              <w:top w:w="120" w:type="dxa"/>
              <w:left w:w="120" w:type="dxa"/>
              <w:bottom w:w="120" w:type="dxa"/>
              <w:right w:w="120" w:type="dxa"/>
            </w:tcMar>
          </w:tcPr>
          <w:p w14:paraId="146ADA71" w14:textId="77777777" w:rsidR="00786647" w:rsidRPr="00FE6567" w:rsidRDefault="00764C9B" w:rsidP="007B0DCE">
            <w:pPr>
              <w:spacing w:line="240" w:lineRule="auto"/>
              <w:jc w:val="center"/>
              <w:rPr>
                <w:rFonts w:ascii="Times New Roman" w:hAnsi="Times New Roman" w:cs="Times New Roman"/>
              </w:rPr>
            </w:pPr>
            <w:r w:rsidRPr="00FE6567">
              <w:rPr>
                <w:rFonts w:ascii="Times New Roman" w:hAnsi="Times New Roman" w:cs="Times New Roman"/>
                <w:sz w:val="18"/>
                <w:szCs w:val="18"/>
              </w:rPr>
              <w:t>U</w:t>
            </w:r>
            <w:r w:rsidR="00A95003" w:rsidRPr="00FE6567">
              <w:rPr>
                <w:rFonts w:ascii="Times New Roman" w:hAnsi="Times New Roman" w:cs="Times New Roman"/>
                <w:sz w:val="18"/>
                <w:szCs w:val="18"/>
              </w:rPr>
              <w:t>niversité</w:t>
            </w:r>
          </w:p>
        </w:tc>
        <w:tc>
          <w:tcPr>
            <w:tcW w:w="1843" w:type="dxa"/>
            <w:tcBorders>
              <w:bottom w:val="single" w:sz="8" w:space="0" w:color="000000"/>
              <w:right w:val="single" w:sz="8" w:space="0" w:color="000000"/>
            </w:tcBorders>
            <w:tcMar>
              <w:top w:w="120" w:type="dxa"/>
              <w:left w:w="120" w:type="dxa"/>
              <w:bottom w:w="120" w:type="dxa"/>
              <w:right w:w="120" w:type="dxa"/>
            </w:tcMar>
          </w:tcPr>
          <w:p w14:paraId="624AD3C7"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5 ans</w:t>
            </w:r>
          </w:p>
        </w:tc>
      </w:tr>
      <w:tr w:rsidR="00786647" w:rsidRPr="00D87594" w14:paraId="25BFA6D0"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675F2F7"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Professeur invité par des établissements d’enseignement supérieur étrangers</w:t>
            </w:r>
          </w:p>
        </w:tc>
        <w:tc>
          <w:tcPr>
            <w:tcW w:w="2070" w:type="dxa"/>
            <w:tcBorders>
              <w:bottom w:val="single" w:sz="8" w:space="0" w:color="000000"/>
              <w:right w:val="single" w:sz="8" w:space="0" w:color="000000"/>
            </w:tcBorders>
            <w:tcMar>
              <w:top w:w="120" w:type="dxa"/>
              <w:left w:w="120" w:type="dxa"/>
              <w:bottom w:w="120" w:type="dxa"/>
              <w:right w:w="120" w:type="dxa"/>
            </w:tcMar>
          </w:tcPr>
          <w:p w14:paraId="15F6B849"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Universités étrangères</w:t>
            </w:r>
          </w:p>
        </w:tc>
        <w:tc>
          <w:tcPr>
            <w:tcW w:w="1843" w:type="dxa"/>
            <w:tcBorders>
              <w:bottom w:val="single" w:sz="8" w:space="0" w:color="000000"/>
              <w:right w:val="single" w:sz="8" w:space="0" w:color="000000"/>
            </w:tcBorders>
            <w:tcMar>
              <w:top w:w="120" w:type="dxa"/>
              <w:left w:w="120" w:type="dxa"/>
              <w:bottom w:w="120" w:type="dxa"/>
              <w:right w:w="120" w:type="dxa"/>
            </w:tcMar>
          </w:tcPr>
          <w:p w14:paraId="35089818"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6 mois</w:t>
            </w:r>
          </w:p>
        </w:tc>
      </w:tr>
      <w:tr w:rsidR="00786647" w:rsidRPr="00D87594" w14:paraId="45640625"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446F4816"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En activité dans un établissement</w:t>
            </w:r>
          </w:p>
        </w:tc>
        <w:tc>
          <w:tcPr>
            <w:tcW w:w="2070" w:type="dxa"/>
            <w:tcBorders>
              <w:bottom w:val="single" w:sz="8" w:space="0" w:color="000000"/>
              <w:right w:val="single" w:sz="8" w:space="0" w:color="000000"/>
            </w:tcBorders>
            <w:tcMar>
              <w:top w:w="120" w:type="dxa"/>
              <w:left w:w="120" w:type="dxa"/>
              <w:bottom w:w="120" w:type="dxa"/>
              <w:right w:w="120" w:type="dxa"/>
            </w:tcMar>
          </w:tcPr>
          <w:p w14:paraId="7C2D5B9D"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Université</w:t>
            </w:r>
          </w:p>
        </w:tc>
        <w:tc>
          <w:tcPr>
            <w:tcW w:w="1843" w:type="dxa"/>
            <w:tcBorders>
              <w:bottom w:val="single" w:sz="8" w:space="0" w:color="000000"/>
              <w:right w:val="single" w:sz="8" w:space="0" w:color="000000"/>
            </w:tcBorders>
            <w:tcMar>
              <w:top w:w="120" w:type="dxa"/>
              <w:left w:w="120" w:type="dxa"/>
              <w:bottom w:w="120" w:type="dxa"/>
              <w:right w:w="120" w:type="dxa"/>
            </w:tcMar>
          </w:tcPr>
          <w:p w14:paraId="73209E41"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1 an</w:t>
            </w:r>
          </w:p>
        </w:tc>
      </w:tr>
      <w:tr w:rsidR="00786647" w:rsidRPr="00D87594" w14:paraId="4E9DCD7B"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94C8DE3"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Directeur de département d’unité de formation et de recherche</w:t>
            </w:r>
          </w:p>
        </w:tc>
        <w:tc>
          <w:tcPr>
            <w:tcW w:w="2070" w:type="dxa"/>
            <w:tcBorders>
              <w:bottom w:val="single" w:sz="8" w:space="0" w:color="000000"/>
              <w:right w:val="single" w:sz="8" w:space="0" w:color="000000"/>
            </w:tcBorders>
            <w:tcMar>
              <w:top w:w="120" w:type="dxa"/>
              <w:left w:w="120" w:type="dxa"/>
              <w:bottom w:w="120" w:type="dxa"/>
              <w:right w:w="120" w:type="dxa"/>
            </w:tcMar>
          </w:tcPr>
          <w:p w14:paraId="78EC0C23"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Université</w:t>
            </w:r>
          </w:p>
        </w:tc>
        <w:tc>
          <w:tcPr>
            <w:tcW w:w="1843" w:type="dxa"/>
            <w:tcBorders>
              <w:bottom w:val="single" w:sz="8" w:space="0" w:color="000000"/>
              <w:right w:val="single" w:sz="8" w:space="0" w:color="000000"/>
            </w:tcBorders>
            <w:tcMar>
              <w:top w:w="120" w:type="dxa"/>
              <w:left w:w="120" w:type="dxa"/>
              <w:bottom w:w="120" w:type="dxa"/>
              <w:right w:w="120" w:type="dxa"/>
            </w:tcMar>
          </w:tcPr>
          <w:p w14:paraId="129A9048"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4 ans</w:t>
            </w:r>
          </w:p>
        </w:tc>
      </w:tr>
      <w:tr w:rsidR="00786647" w:rsidRPr="00D87594" w14:paraId="74E3AF37" w14:textId="77777777" w:rsidTr="00792B84">
        <w:trPr>
          <w:cantSplit/>
        </w:trPr>
        <w:tc>
          <w:tcPr>
            <w:tcW w:w="4707"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16E0D1C9" w14:textId="77777777" w:rsidR="00786647" w:rsidRPr="00D87594" w:rsidRDefault="00A95003" w:rsidP="007B0DCE">
            <w:pPr>
              <w:spacing w:line="240" w:lineRule="auto"/>
              <w:rPr>
                <w:rFonts w:ascii="Times New Roman" w:hAnsi="Times New Roman" w:cs="Times New Roman"/>
              </w:rPr>
            </w:pPr>
            <w:r w:rsidRPr="00D87594">
              <w:rPr>
                <w:rFonts w:ascii="Times New Roman" w:hAnsi="Times New Roman" w:cs="Times New Roman"/>
                <w:sz w:val="18"/>
                <w:szCs w:val="18"/>
              </w:rPr>
              <w:t>Mobilité vers une organisation internationale (délégation)</w:t>
            </w:r>
          </w:p>
        </w:tc>
        <w:tc>
          <w:tcPr>
            <w:tcW w:w="2070" w:type="dxa"/>
            <w:tcBorders>
              <w:bottom w:val="single" w:sz="8" w:space="0" w:color="000000"/>
              <w:right w:val="single" w:sz="8" w:space="0" w:color="000000"/>
            </w:tcBorders>
            <w:tcMar>
              <w:top w:w="120" w:type="dxa"/>
              <w:left w:w="120" w:type="dxa"/>
              <w:bottom w:w="120" w:type="dxa"/>
              <w:right w:w="120" w:type="dxa"/>
            </w:tcMar>
          </w:tcPr>
          <w:p w14:paraId="49DCC74A" w14:textId="77777777" w:rsidR="00786647" w:rsidRPr="00D87594" w:rsidRDefault="00A95003" w:rsidP="007B0DCE">
            <w:pPr>
              <w:spacing w:line="240" w:lineRule="auto"/>
              <w:jc w:val="center"/>
              <w:rPr>
                <w:rFonts w:ascii="Times New Roman" w:hAnsi="Times New Roman" w:cs="Times New Roman"/>
              </w:rPr>
            </w:pPr>
            <w:r w:rsidRPr="00D87594">
              <w:rPr>
                <w:rFonts w:ascii="Times New Roman" w:hAnsi="Times New Roman" w:cs="Times New Roman"/>
                <w:sz w:val="18"/>
                <w:szCs w:val="18"/>
              </w:rPr>
              <w:t>Université</w:t>
            </w:r>
          </w:p>
        </w:tc>
        <w:tc>
          <w:tcPr>
            <w:tcW w:w="1843" w:type="dxa"/>
            <w:tcBorders>
              <w:bottom w:val="single" w:sz="8" w:space="0" w:color="000000"/>
              <w:right w:val="single" w:sz="8" w:space="0" w:color="000000"/>
            </w:tcBorders>
            <w:tcMar>
              <w:top w:w="120" w:type="dxa"/>
              <w:left w:w="120" w:type="dxa"/>
              <w:bottom w:w="120" w:type="dxa"/>
              <w:right w:w="120" w:type="dxa"/>
            </w:tcMar>
          </w:tcPr>
          <w:p w14:paraId="35D62F5C" w14:textId="77777777" w:rsidR="00786647" w:rsidRPr="00D87594" w:rsidRDefault="00786647" w:rsidP="007B0DCE">
            <w:pPr>
              <w:spacing w:line="240" w:lineRule="auto"/>
              <w:rPr>
                <w:rFonts w:ascii="Times New Roman" w:hAnsi="Times New Roman" w:cs="Times New Roman"/>
              </w:rPr>
            </w:pPr>
          </w:p>
        </w:tc>
      </w:tr>
    </w:tbl>
    <w:p w14:paraId="5DC5C62B" w14:textId="77777777" w:rsidR="00786647" w:rsidRPr="00F35C04" w:rsidRDefault="00F35C04">
      <w:pPr>
        <w:pStyle w:val="Titre1"/>
        <w:spacing w:after="120" w:line="261" w:lineRule="auto"/>
        <w:contextualSpacing w:val="0"/>
        <w:rPr>
          <w:rFonts w:ascii="Times New Roman" w:hAnsi="Times New Roman" w:cs="Times New Roman"/>
        </w:rPr>
      </w:pPr>
      <w:r>
        <w:rPr>
          <w:rFonts w:ascii="Times New Roman" w:hAnsi="Times New Roman" w:cs="Times New Roman"/>
        </w:rPr>
        <w:lastRenderedPageBreak/>
        <w:t>Annexe 3 : Textes en vigueur</w:t>
      </w:r>
      <w:r w:rsidR="00A95003" w:rsidRPr="00F35C04">
        <w:rPr>
          <w:rFonts w:ascii="Times New Roman" w:hAnsi="Times New Roman" w:cs="Times New Roman"/>
        </w:rPr>
        <w:t xml:space="preserve"> (au </w:t>
      </w:r>
      <w:r w:rsidR="00FE6567">
        <w:rPr>
          <w:rFonts w:ascii="Times New Roman" w:hAnsi="Times New Roman" w:cs="Times New Roman"/>
        </w:rPr>
        <w:t>30/06</w:t>
      </w:r>
      <w:r w:rsidR="00A95003" w:rsidRPr="00F35C04">
        <w:rPr>
          <w:rFonts w:ascii="Times New Roman" w:hAnsi="Times New Roman" w:cs="Times New Roman"/>
        </w:rPr>
        <w:t>/2017)</w:t>
      </w:r>
    </w:p>
    <w:p w14:paraId="07503CC3" w14:textId="77777777" w:rsidR="00786647" w:rsidRPr="001333A9" w:rsidRDefault="00A95003">
      <w:pPr>
        <w:pStyle w:val="Titre1"/>
        <w:spacing w:line="283" w:lineRule="auto"/>
        <w:ind w:left="700"/>
        <w:contextualSpacing w:val="0"/>
        <w:rPr>
          <w:rFonts w:ascii="Times New Roman" w:hAnsi="Times New Roman" w:cs="Times New Roman"/>
          <w:color w:val="auto"/>
          <w:sz w:val="20"/>
          <w:szCs w:val="20"/>
        </w:rPr>
      </w:pPr>
      <w:r w:rsidRPr="001333A9">
        <w:rPr>
          <w:rFonts w:ascii="Times New Roman" w:hAnsi="Times New Roman" w:cs="Times New Roman"/>
          <w:color w:val="auto"/>
          <w:sz w:val="20"/>
          <w:szCs w:val="20"/>
        </w:rPr>
        <w:t xml:space="preserve"> </w:t>
      </w:r>
    </w:p>
    <w:tbl>
      <w:tblPr>
        <w:tblStyle w:val="a5"/>
        <w:tblW w:w="9630" w:type="dxa"/>
        <w:tblInd w:w="-1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55"/>
        <w:gridCol w:w="6975"/>
      </w:tblGrid>
      <w:tr w:rsidR="001333A9" w:rsidRPr="00CF1B05" w14:paraId="1D0253D4" w14:textId="77777777" w:rsidTr="00CF1B05">
        <w:trPr>
          <w:cantSplit/>
          <w:trHeight w:val="513"/>
        </w:trPr>
        <w:tc>
          <w:tcPr>
            <w:tcW w:w="2655" w:type="dxa"/>
            <w:tcBorders>
              <w:bottom w:val="single" w:sz="8" w:space="0" w:color="000000"/>
              <w:right w:val="single" w:sz="8" w:space="0" w:color="000000"/>
            </w:tcBorders>
            <w:tcMar>
              <w:top w:w="100" w:type="dxa"/>
              <w:left w:w="100" w:type="dxa"/>
              <w:bottom w:w="100" w:type="dxa"/>
              <w:right w:w="100" w:type="dxa"/>
            </w:tcMar>
          </w:tcPr>
          <w:p w14:paraId="2C37AFDA" w14:textId="77777777" w:rsidR="00786647" w:rsidRPr="00CF1B05" w:rsidRDefault="001333A9" w:rsidP="00CF1B05">
            <w:pPr>
              <w:pStyle w:val="Titre1"/>
              <w:spacing w:before="120"/>
              <w:contextualSpacing w:val="0"/>
              <w:rPr>
                <w:rFonts w:ascii="Times New Roman" w:hAnsi="Times New Roman" w:cs="Times New Roman"/>
                <w:color w:val="auto"/>
                <w:sz w:val="20"/>
                <w:szCs w:val="20"/>
              </w:rPr>
            </w:pPr>
            <w:r w:rsidRPr="00CF1B05">
              <w:rPr>
                <w:rFonts w:ascii="Times New Roman" w:eastAsia="Proxima Nova" w:hAnsi="Times New Roman" w:cs="Times New Roman"/>
                <w:color w:val="auto"/>
                <w:sz w:val="20"/>
                <w:szCs w:val="20"/>
              </w:rPr>
              <w:t>Thème</w:t>
            </w:r>
          </w:p>
        </w:tc>
        <w:tc>
          <w:tcPr>
            <w:tcW w:w="69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61FBB5" w14:textId="77777777" w:rsidR="00786647" w:rsidRPr="00CF1B05" w:rsidRDefault="001333A9" w:rsidP="00CF1B05">
            <w:pPr>
              <w:pStyle w:val="Titre1"/>
              <w:spacing w:before="120"/>
              <w:contextualSpacing w:val="0"/>
              <w:rPr>
                <w:rFonts w:ascii="Times New Roman" w:hAnsi="Times New Roman" w:cs="Times New Roman"/>
                <w:color w:val="auto"/>
                <w:sz w:val="20"/>
                <w:szCs w:val="20"/>
              </w:rPr>
            </w:pPr>
            <w:r w:rsidRPr="00CF1B05">
              <w:rPr>
                <w:rFonts w:ascii="Times New Roman" w:eastAsia="Proxima Nova" w:hAnsi="Times New Roman" w:cs="Times New Roman"/>
                <w:color w:val="auto"/>
                <w:sz w:val="20"/>
                <w:szCs w:val="20"/>
              </w:rPr>
              <w:t>Textes de référence</w:t>
            </w:r>
          </w:p>
        </w:tc>
      </w:tr>
      <w:tr w:rsidR="002837A1" w:rsidRPr="00CF1B05" w14:paraId="0884E187" w14:textId="77777777" w:rsidTr="002837A1">
        <w:trPr>
          <w:cantSplit/>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56B644"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r w:rsidRPr="00CF1B05">
              <w:rPr>
                <w:rFonts w:ascii="Times New Roman" w:eastAsia="Proxima Nova" w:hAnsi="Times New Roman" w:cs="Times New Roman"/>
                <w:color w:val="auto"/>
                <w:sz w:val="18"/>
                <w:szCs w:val="18"/>
              </w:rPr>
              <w:t>Indépendance</w:t>
            </w:r>
          </w:p>
        </w:tc>
        <w:tc>
          <w:tcPr>
            <w:tcW w:w="6975" w:type="dxa"/>
            <w:tcBorders>
              <w:bottom w:val="single" w:sz="8" w:space="0" w:color="000000"/>
              <w:right w:val="single" w:sz="8" w:space="0" w:color="000000"/>
            </w:tcBorders>
            <w:tcMar>
              <w:top w:w="100" w:type="dxa"/>
              <w:left w:w="100" w:type="dxa"/>
              <w:bottom w:w="100" w:type="dxa"/>
              <w:right w:w="100" w:type="dxa"/>
            </w:tcMar>
          </w:tcPr>
          <w:p w14:paraId="029B4F22"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Principe fondamental reconnu par les lois de la République d’indépendance des enseignants-chercheurs dégagé par plusieurs décisio</w:t>
            </w:r>
            <w:r w:rsidR="001333A9" w:rsidRPr="00CF1B05">
              <w:rPr>
                <w:rFonts w:ascii="Times New Roman" w:eastAsia="Proxima Nova" w:hAnsi="Times New Roman" w:cs="Times New Roman"/>
                <w:b w:val="0"/>
                <w:color w:val="auto"/>
                <w:sz w:val="18"/>
                <w:szCs w:val="18"/>
              </w:rPr>
              <w:t>ns du conseil constitutionnel : décisions n°</w:t>
            </w:r>
            <w:r w:rsidR="002837A1"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8</w:t>
            </w:r>
            <w:r w:rsidR="001333A9" w:rsidRPr="00CF1B05">
              <w:rPr>
                <w:rFonts w:ascii="Times New Roman" w:eastAsia="Proxima Nova" w:hAnsi="Times New Roman" w:cs="Times New Roman"/>
                <w:b w:val="0"/>
                <w:color w:val="auto"/>
                <w:sz w:val="18"/>
                <w:szCs w:val="18"/>
              </w:rPr>
              <w:t>3-165 DC du 20 janvier 1984, n°</w:t>
            </w:r>
            <w:r w:rsidR="002837A1"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9</w:t>
            </w:r>
            <w:r w:rsidR="001333A9" w:rsidRPr="00CF1B05">
              <w:rPr>
                <w:rFonts w:ascii="Times New Roman" w:eastAsia="Proxima Nova" w:hAnsi="Times New Roman" w:cs="Times New Roman"/>
                <w:b w:val="0"/>
                <w:color w:val="auto"/>
                <w:sz w:val="18"/>
                <w:szCs w:val="18"/>
              </w:rPr>
              <w:t>3-322 DC du 30 juillet 1993, n°</w:t>
            </w:r>
            <w:r w:rsidR="002837A1"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 xml:space="preserve">94-355-DC </w:t>
            </w:r>
            <w:r w:rsidR="001333A9" w:rsidRPr="00CF1B05">
              <w:rPr>
                <w:rFonts w:ascii="Times New Roman" w:eastAsia="Proxima Nova" w:hAnsi="Times New Roman" w:cs="Times New Roman"/>
                <w:b w:val="0"/>
                <w:color w:val="auto"/>
                <w:sz w:val="18"/>
                <w:szCs w:val="18"/>
              </w:rPr>
              <w:t>du 10 janvier 1995, n°</w:t>
            </w:r>
            <w:r w:rsidR="002837A1"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94-</w:t>
            </w:r>
            <w:r w:rsidR="001333A9" w:rsidRPr="00CF1B05">
              <w:rPr>
                <w:rFonts w:ascii="Times New Roman" w:eastAsia="Proxima Nova" w:hAnsi="Times New Roman" w:cs="Times New Roman"/>
                <w:b w:val="0"/>
                <w:color w:val="auto"/>
                <w:sz w:val="18"/>
                <w:szCs w:val="18"/>
              </w:rPr>
              <w:t>358 DC du 26 janvier 1995 et n°</w:t>
            </w:r>
            <w:r w:rsidR="002837A1"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2010-20/21 QPC du 6 août 2010</w:t>
            </w:r>
            <w:r w:rsidR="001333A9" w:rsidRPr="00CF1B05">
              <w:rPr>
                <w:rFonts w:ascii="Times New Roman" w:eastAsia="Proxima Nova" w:hAnsi="Times New Roman" w:cs="Times New Roman"/>
                <w:b w:val="0"/>
                <w:color w:val="auto"/>
                <w:sz w:val="18"/>
                <w:szCs w:val="18"/>
              </w:rPr>
              <w:t>.</w:t>
            </w:r>
          </w:p>
          <w:p w14:paraId="1B378BB8"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Articles L. 952-2, L. 952-6, L. 952-6-1 et L. 952-15 du code de l’éducation</w:t>
            </w:r>
            <w:r w:rsidR="001333A9" w:rsidRPr="00CF1B05">
              <w:rPr>
                <w:rFonts w:ascii="Times New Roman" w:eastAsia="Proxima Nova" w:hAnsi="Times New Roman" w:cs="Times New Roman"/>
                <w:b w:val="0"/>
                <w:color w:val="auto"/>
                <w:sz w:val="18"/>
                <w:szCs w:val="18"/>
              </w:rPr>
              <w:t>.</w:t>
            </w:r>
          </w:p>
          <w:p w14:paraId="3CF7C672"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84-431 du 6 juin 1984 fixant les dispositions statutaires communes applicables aux enseignants-chercheurs et portant statut particulier du corps des professeurs des universités et du corps des maîtres de conférences (article 2)</w:t>
            </w:r>
            <w:r w:rsidR="001333A9" w:rsidRPr="00CF1B05">
              <w:rPr>
                <w:rFonts w:ascii="Times New Roman" w:eastAsia="Proxima Nova" w:hAnsi="Times New Roman" w:cs="Times New Roman"/>
                <w:b w:val="0"/>
                <w:color w:val="auto"/>
                <w:sz w:val="18"/>
                <w:szCs w:val="18"/>
              </w:rPr>
              <w:t>.</w:t>
            </w:r>
          </w:p>
        </w:tc>
      </w:tr>
      <w:tr w:rsidR="002837A1" w:rsidRPr="00CF1B05" w14:paraId="5BB3FE36" w14:textId="77777777" w:rsidTr="002837A1">
        <w:trPr>
          <w:cantSplit/>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CCB0E9"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r w:rsidRPr="00CF1B05">
              <w:rPr>
                <w:rFonts w:ascii="Times New Roman" w:eastAsia="Proxima Nova" w:hAnsi="Times New Roman" w:cs="Times New Roman"/>
                <w:color w:val="auto"/>
                <w:sz w:val="18"/>
                <w:szCs w:val="18"/>
              </w:rPr>
              <w:t>Qualification</w:t>
            </w:r>
          </w:p>
        </w:tc>
        <w:tc>
          <w:tcPr>
            <w:tcW w:w="6975" w:type="dxa"/>
            <w:tcBorders>
              <w:bottom w:val="single" w:sz="8" w:space="0" w:color="000000"/>
              <w:right w:val="single" w:sz="8" w:space="0" w:color="000000"/>
            </w:tcBorders>
            <w:tcMar>
              <w:top w:w="100" w:type="dxa"/>
              <w:left w:w="100" w:type="dxa"/>
              <w:bottom w:w="100" w:type="dxa"/>
              <w:right w:w="100" w:type="dxa"/>
            </w:tcMar>
          </w:tcPr>
          <w:p w14:paraId="03ABD5AE"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Articles L. 952-1-1, L. 952-6, L. 952-6-1 et L. 952-15 du code de l’éducation</w:t>
            </w:r>
            <w:r w:rsidR="002837A1" w:rsidRPr="00CF1B05">
              <w:rPr>
                <w:rFonts w:ascii="Times New Roman" w:eastAsia="Proxima Nova" w:hAnsi="Times New Roman" w:cs="Times New Roman"/>
                <w:b w:val="0"/>
                <w:color w:val="auto"/>
                <w:sz w:val="18"/>
                <w:szCs w:val="18"/>
              </w:rPr>
              <w:t>.</w:t>
            </w:r>
          </w:p>
          <w:p w14:paraId="72313193" w14:textId="77777777" w:rsidR="00786647" w:rsidRPr="00CF1B05" w:rsidRDefault="001333A9"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w:t>
            </w:r>
            <w:r w:rsidR="002837A1" w:rsidRPr="00CF1B05">
              <w:rPr>
                <w:rFonts w:ascii="Times New Roman" w:eastAsia="Proxima Nova" w:hAnsi="Times New Roman" w:cs="Times New Roman"/>
                <w:b w:val="0"/>
                <w:color w:val="auto"/>
                <w:sz w:val="18"/>
                <w:szCs w:val="18"/>
              </w:rPr>
              <w:t xml:space="preserve"> </w:t>
            </w:r>
            <w:r w:rsidR="00A95003" w:rsidRPr="00CF1B05">
              <w:rPr>
                <w:rFonts w:ascii="Times New Roman" w:eastAsia="Proxima Nova" w:hAnsi="Times New Roman" w:cs="Times New Roman"/>
                <w:b w:val="0"/>
                <w:color w:val="auto"/>
                <w:sz w:val="18"/>
                <w:szCs w:val="18"/>
              </w:rPr>
              <w:t>84-431 du 6 juin 1984 fixant les dispositions statutaires communes applicables aux enseignants-chercheurs et portant statut particulier du corps des professeurs des universités et du corps des maîtres</w:t>
            </w:r>
            <w:r w:rsidRPr="00CF1B05">
              <w:rPr>
                <w:rFonts w:ascii="Times New Roman" w:eastAsia="Proxima Nova" w:hAnsi="Times New Roman" w:cs="Times New Roman"/>
                <w:b w:val="0"/>
                <w:color w:val="auto"/>
                <w:sz w:val="18"/>
                <w:szCs w:val="18"/>
              </w:rPr>
              <w:t xml:space="preserve"> de conférences (articles 22 à </w:t>
            </w:r>
            <w:r w:rsidR="00A95003" w:rsidRPr="00CF1B05">
              <w:rPr>
                <w:rFonts w:ascii="Times New Roman" w:eastAsia="Proxima Nova" w:hAnsi="Times New Roman" w:cs="Times New Roman"/>
                <w:b w:val="0"/>
                <w:color w:val="auto"/>
                <w:sz w:val="18"/>
                <w:szCs w:val="18"/>
              </w:rPr>
              <w:t>24 et 43 à 45)</w:t>
            </w:r>
            <w:r w:rsidRPr="00CF1B05">
              <w:rPr>
                <w:rFonts w:ascii="Times New Roman" w:eastAsia="Proxima Nova" w:hAnsi="Times New Roman" w:cs="Times New Roman"/>
                <w:b w:val="0"/>
                <w:color w:val="auto"/>
                <w:sz w:val="18"/>
                <w:szCs w:val="18"/>
              </w:rPr>
              <w:t>.</w:t>
            </w:r>
          </w:p>
          <w:p w14:paraId="6447CB89"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87-31 du 20 janvier 1987 relatif au Conseil national des universités pour les disciplines médicales, odontologiques et pharmaceutiques</w:t>
            </w:r>
            <w:r w:rsidR="002837A1" w:rsidRPr="00CF1B05">
              <w:rPr>
                <w:rFonts w:ascii="Times New Roman" w:eastAsia="Proxima Nova" w:hAnsi="Times New Roman" w:cs="Times New Roman"/>
                <w:b w:val="0"/>
                <w:color w:val="auto"/>
                <w:sz w:val="18"/>
                <w:szCs w:val="18"/>
              </w:rPr>
              <w:t>.</w:t>
            </w:r>
          </w:p>
          <w:p w14:paraId="31583FC8"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92-70 du 16 janvier 1992 relatif au C</w:t>
            </w:r>
            <w:r w:rsidR="002837A1" w:rsidRPr="00CF1B05">
              <w:rPr>
                <w:rFonts w:ascii="Times New Roman" w:eastAsia="Proxima Nova" w:hAnsi="Times New Roman" w:cs="Times New Roman"/>
                <w:b w:val="0"/>
                <w:color w:val="auto"/>
                <w:sz w:val="18"/>
                <w:szCs w:val="18"/>
              </w:rPr>
              <w:t>onseil national des universités.</w:t>
            </w:r>
          </w:p>
          <w:p w14:paraId="21939C8C" w14:textId="77777777" w:rsidR="00786647" w:rsidRPr="00CF1B05" w:rsidRDefault="005B3691" w:rsidP="005C53EF">
            <w:pPr>
              <w:pStyle w:val="Titre1"/>
              <w:spacing w:before="120"/>
              <w:contextualSpacing w:val="0"/>
              <w:jc w:val="both"/>
              <w:rPr>
                <w:rFonts w:ascii="Times New Roman" w:hAnsi="Times New Roman" w:cs="Times New Roman"/>
                <w:color w:val="auto"/>
                <w:sz w:val="18"/>
                <w:szCs w:val="18"/>
              </w:rPr>
            </w:pPr>
            <w:hyperlink r:id="rId12">
              <w:r w:rsidR="00A95003" w:rsidRPr="00CF1B05">
                <w:rPr>
                  <w:rFonts w:ascii="Times New Roman" w:eastAsia="Proxima Nova" w:hAnsi="Times New Roman" w:cs="Times New Roman"/>
                  <w:b w:val="0"/>
                  <w:color w:val="auto"/>
                  <w:sz w:val="18"/>
                  <w:szCs w:val="18"/>
                </w:rPr>
                <w:t>Arrêté du 28 septembre 1987 relatif aux modalités de fonctionnement du Conseil national des universités pour les disciplines médicales, odontologiques et pharmaceutiques</w:t>
              </w:r>
            </w:hyperlink>
            <w:r w:rsidR="002837A1" w:rsidRPr="00CF1B05">
              <w:rPr>
                <w:rFonts w:ascii="Times New Roman" w:eastAsia="Proxima Nova" w:hAnsi="Times New Roman" w:cs="Times New Roman"/>
                <w:b w:val="0"/>
                <w:color w:val="auto"/>
                <w:sz w:val="18"/>
                <w:szCs w:val="18"/>
              </w:rPr>
              <w:t>.</w:t>
            </w:r>
          </w:p>
          <w:p w14:paraId="36E965E0" w14:textId="77777777" w:rsidR="00786647" w:rsidRPr="00CF1B05" w:rsidRDefault="005B3691" w:rsidP="005C53EF">
            <w:pPr>
              <w:pStyle w:val="Titre1"/>
              <w:spacing w:before="120"/>
              <w:contextualSpacing w:val="0"/>
              <w:jc w:val="both"/>
              <w:rPr>
                <w:rFonts w:ascii="Times New Roman" w:hAnsi="Times New Roman" w:cs="Times New Roman"/>
                <w:color w:val="auto"/>
                <w:sz w:val="18"/>
                <w:szCs w:val="18"/>
              </w:rPr>
            </w:pPr>
            <w:hyperlink r:id="rId13">
              <w:r w:rsidR="00A95003" w:rsidRPr="00CF1B05">
                <w:rPr>
                  <w:rFonts w:ascii="Times New Roman" w:eastAsia="Proxima Nova" w:hAnsi="Times New Roman" w:cs="Times New Roman"/>
                  <w:b w:val="0"/>
                  <w:color w:val="auto"/>
                  <w:sz w:val="18"/>
                  <w:szCs w:val="18"/>
                </w:rPr>
                <w:t>Arrêté du 29 juin 1992 fixant la liste des sections, des sous-sections et des options ainsi que le nombre des membres de chaque sous-section des groupes du Conseil national des universités pour les disciplines médicales, odontologiques et pharmaceutiques</w:t>
              </w:r>
            </w:hyperlink>
            <w:r w:rsidR="002837A1" w:rsidRPr="00CF1B05">
              <w:rPr>
                <w:rFonts w:ascii="Times New Roman" w:eastAsia="Proxima Nova" w:hAnsi="Times New Roman" w:cs="Times New Roman"/>
                <w:b w:val="0"/>
                <w:color w:val="auto"/>
                <w:sz w:val="18"/>
                <w:szCs w:val="18"/>
              </w:rPr>
              <w:t>.</w:t>
            </w:r>
          </w:p>
          <w:p w14:paraId="32F61300"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2 mai 1995 fixant la liste des groupes et des sections ainsi que le nombre des membres de chaque section du Conseil national des universités</w:t>
            </w:r>
            <w:r w:rsidR="002837A1" w:rsidRPr="00CF1B05">
              <w:rPr>
                <w:rFonts w:ascii="Times New Roman" w:eastAsia="Proxima Nova" w:hAnsi="Times New Roman" w:cs="Times New Roman"/>
                <w:b w:val="0"/>
                <w:color w:val="auto"/>
                <w:sz w:val="18"/>
                <w:szCs w:val="18"/>
              </w:rPr>
              <w:t>.</w:t>
            </w:r>
          </w:p>
          <w:p w14:paraId="2543AB90"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16 juillet 2009 relatif à la procédure d'inscription sur les listes de qualification aux fonctions de maître de conférences ou de professeur des universités</w:t>
            </w:r>
            <w:r w:rsidR="002837A1" w:rsidRPr="00CF1B05">
              <w:rPr>
                <w:rFonts w:ascii="Times New Roman" w:eastAsia="Proxima Nova" w:hAnsi="Times New Roman" w:cs="Times New Roman"/>
                <w:b w:val="0"/>
                <w:color w:val="auto"/>
                <w:sz w:val="18"/>
                <w:szCs w:val="18"/>
              </w:rPr>
              <w:t>.</w:t>
            </w:r>
          </w:p>
          <w:p w14:paraId="30196E82"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19 mars 2010 fixant les modalités de fonctionnement du C</w:t>
            </w:r>
            <w:r w:rsidR="002837A1" w:rsidRPr="00CF1B05">
              <w:rPr>
                <w:rFonts w:ascii="Times New Roman" w:eastAsia="Proxima Nova" w:hAnsi="Times New Roman" w:cs="Times New Roman"/>
                <w:b w:val="0"/>
                <w:color w:val="auto"/>
                <w:sz w:val="18"/>
                <w:szCs w:val="18"/>
              </w:rPr>
              <w:t>onseil national des universités.</w:t>
            </w:r>
          </w:p>
          <w:p w14:paraId="5AB137BC"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28 mars 2011 relatif à la procédure d'inscription après deux refus sur les listes de qualification aux fonctions de maître de conférences et de professeur des universités par les groupes du Conseil national des universités</w:t>
            </w:r>
            <w:r w:rsidR="002837A1" w:rsidRPr="00CF1B05">
              <w:rPr>
                <w:rFonts w:ascii="Times New Roman" w:eastAsia="Proxima Nova" w:hAnsi="Times New Roman" w:cs="Times New Roman"/>
                <w:b w:val="0"/>
                <w:color w:val="auto"/>
                <w:sz w:val="18"/>
                <w:szCs w:val="18"/>
              </w:rPr>
              <w:t>.</w:t>
            </w:r>
          </w:p>
        </w:tc>
      </w:tr>
      <w:tr w:rsidR="002837A1" w:rsidRPr="00CF1B05" w14:paraId="150F64EE" w14:textId="77777777" w:rsidTr="002837A1">
        <w:trPr>
          <w:cantSplit/>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2C526F"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r w:rsidRPr="00CF1B05">
              <w:rPr>
                <w:rFonts w:ascii="Times New Roman" w:eastAsia="Proxima Nova" w:hAnsi="Times New Roman" w:cs="Times New Roman"/>
                <w:color w:val="auto"/>
                <w:sz w:val="18"/>
                <w:szCs w:val="18"/>
              </w:rPr>
              <w:t>Qualification</w:t>
            </w:r>
          </w:p>
          <w:p w14:paraId="7663269E" w14:textId="77777777" w:rsidR="00786647" w:rsidRPr="00CF1B05" w:rsidRDefault="002837A1" w:rsidP="00CF1B05">
            <w:pPr>
              <w:pStyle w:val="Titre1"/>
              <w:spacing w:before="120"/>
              <w:contextualSpacing w:val="0"/>
              <w:jc w:val="left"/>
              <w:rPr>
                <w:rFonts w:ascii="Times New Roman" w:hAnsi="Times New Roman" w:cs="Times New Roman"/>
                <w:color w:val="auto"/>
                <w:sz w:val="18"/>
                <w:szCs w:val="18"/>
              </w:rPr>
            </w:pPr>
            <w:proofErr w:type="gramStart"/>
            <w:r w:rsidRPr="00CF1B05">
              <w:rPr>
                <w:rFonts w:ascii="Times New Roman" w:eastAsia="Proxima Nova" w:hAnsi="Times New Roman" w:cs="Times New Roman"/>
                <w:color w:val="auto"/>
                <w:sz w:val="18"/>
                <w:szCs w:val="18"/>
              </w:rPr>
              <w:t>a</w:t>
            </w:r>
            <w:r w:rsidR="00A95003" w:rsidRPr="00CF1B05">
              <w:rPr>
                <w:rFonts w:ascii="Times New Roman" w:eastAsia="Proxima Nova" w:hAnsi="Times New Roman" w:cs="Times New Roman"/>
                <w:color w:val="auto"/>
                <w:sz w:val="18"/>
                <w:szCs w:val="18"/>
              </w:rPr>
              <w:t>u</w:t>
            </w:r>
            <w:proofErr w:type="gramEnd"/>
            <w:r w:rsidR="00A95003" w:rsidRPr="00CF1B05">
              <w:rPr>
                <w:rFonts w:ascii="Times New Roman" w:eastAsia="Proxima Nova" w:hAnsi="Times New Roman" w:cs="Times New Roman"/>
                <w:color w:val="auto"/>
                <w:sz w:val="18"/>
                <w:szCs w:val="18"/>
              </w:rPr>
              <w:t xml:space="preserve"> titre du 5° de l’article 46</w:t>
            </w:r>
          </w:p>
        </w:tc>
        <w:tc>
          <w:tcPr>
            <w:tcW w:w="6975" w:type="dxa"/>
            <w:tcBorders>
              <w:bottom w:val="single" w:sz="8" w:space="0" w:color="000000"/>
              <w:right w:val="single" w:sz="8" w:space="0" w:color="000000"/>
            </w:tcBorders>
            <w:tcMar>
              <w:top w:w="100" w:type="dxa"/>
              <w:left w:w="100" w:type="dxa"/>
              <w:bottom w:w="100" w:type="dxa"/>
              <w:right w:w="100" w:type="dxa"/>
            </w:tcMar>
          </w:tcPr>
          <w:p w14:paraId="54CD6160"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84-431 du 6 juin 1984 fixant les dispositions statutaires communes applicables aux enseignants-chercheurs et portant statut particulier du corps des professeurs des universités et du corps des maîtres de conférences (article 46 5°)</w:t>
            </w:r>
            <w:r w:rsidR="002837A1" w:rsidRPr="00CF1B05">
              <w:rPr>
                <w:rFonts w:ascii="Times New Roman" w:eastAsia="Proxima Nova" w:hAnsi="Times New Roman" w:cs="Times New Roman"/>
                <w:b w:val="0"/>
                <w:color w:val="auto"/>
                <w:sz w:val="18"/>
                <w:szCs w:val="18"/>
              </w:rPr>
              <w:t>.</w:t>
            </w:r>
          </w:p>
          <w:p w14:paraId="661D81F4"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1er mars 2016 relatif à la procédure d’inscription sur les listes de qualification aux fonctions de professeur des universités prévue par l’article 46 (5o) du décret no 84-431 du</w:t>
            </w:r>
            <w:r w:rsidR="002837A1" w:rsidRPr="00CF1B05">
              <w:rPr>
                <w:rFonts w:ascii="Times New Roman" w:hAnsi="Times New Roman" w:cs="Times New Roman"/>
                <w:color w:val="auto"/>
                <w:sz w:val="18"/>
                <w:szCs w:val="18"/>
              </w:rPr>
              <w:t xml:space="preserve"> </w:t>
            </w:r>
            <w:r w:rsidRPr="00CF1B05">
              <w:rPr>
                <w:rFonts w:ascii="Times New Roman" w:eastAsia="Proxima Nova" w:hAnsi="Times New Roman" w:cs="Times New Roman"/>
                <w:b w:val="0"/>
                <w:color w:val="auto"/>
                <w:sz w:val="18"/>
                <w:szCs w:val="18"/>
              </w:rPr>
              <w:t>6 juin 1984 modifié fixant les dispositions statutaires communes applicables aux enseignants- chercheurs et portant statut particulier du corps des professeurs des universités et du corps des maîtres de conférences</w:t>
            </w:r>
            <w:r w:rsidR="002837A1" w:rsidRPr="00CF1B05">
              <w:rPr>
                <w:rFonts w:ascii="Times New Roman" w:eastAsia="Proxima Nova" w:hAnsi="Times New Roman" w:cs="Times New Roman"/>
                <w:b w:val="0"/>
                <w:color w:val="auto"/>
                <w:sz w:val="18"/>
                <w:szCs w:val="18"/>
              </w:rPr>
              <w:t>.</w:t>
            </w:r>
          </w:p>
        </w:tc>
      </w:tr>
      <w:tr w:rsidR="002837A1" w:rsidRPr="00CF1B05" w14:paraId="5C74EE56" w14:textId="77777777" w:rsidTr="002837A1">
        <w:trPr>
          <w:cantSplit/>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9FB889"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r w:rsidRPr="00CF1B05">
              <w:rPr>
                <w:rFonts w:ascii="Times New Roman" w:eastAsia="Proxima Nova" w:hAnsi="Times New Roman" w:cs="Times New Roman"/>
                <w:color w:val="auto"/>
                <w:sz w:val="18"/>
                <w:szCs w:val="18"/>
              </w:rPr>
              <w:lastRenderedPageBreak/>
              <w:t>Recrutement</w:t>
            </w:r>
          </w:p>
        </w:tc>
        <w:tc>
          <w:tcPr>
            <w:tcW w:w="6975" w:type="dxa"/>
            <w:tcBorders>
              <w:bottom w:val="single" w:sz="8" w:space="0" w:color="000000"/>
              <w:right w:val="single" w:sz="8" w:space="0" w:color="000000"/>
            </w:tcBorders>
            <w:tcMar>
              <w:top w:w="100" w:type="dxa"/>
              <w:left w:w="100" w:type="dxa"/>
              <w:bottom w:w="100" w:type="dxa"/>
              <w:right w:w="100" w:type="dxa"/>
            </w:tcMar>
          </w:tcPr>
          <w:p w14:paraId="2C770A7B"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IV de l'article L. 712-6-1, articles L. 952-1-1, L. 952-6, L. 952-6-1 et L. 952-15 du code de l’éducation</w:t>
            </w:r>
            <w:r w:rsidR="00DA283B" w:rsidRPr="00CF1B05">
              <w:rPr>
                <w:rFonts w:ascii="Times New Roman" w:eastAsia="Proxima Nova" w:hAnsi="Times New Roman" w:cs="Times New Roman"/>
                <w:b w:val="0"/>
                <w:color w:val="auto"/>
                <w:sz w:val="18"/>
                <w:szCs w:val="18"/>
              </w:rPr>
              <w:t>.</w:t>
            </w:r>
          </w:p>
          <w:p w14:paraId="6DD9D8B0"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84-431 du 6 juin 1984 fixant les dispositions statutaires communes applicables aux enseignants-chercheurs et portant statut particulier du corps des professeurs des universités et du corps des maîtres de conférences (notamment les articles 9 à 9-3, 22 à 31, 42 à 49-3)</w:t>
            </w:r>
            <w:r w:rsidR="00DA283B" w:rsidRPr="00CF1B05">
              <w:rPr>
                <w:rFonts w:ascii="Times New Roman" w:eastAsia="Proxima Nova" w:hAnsi="Times New Roman" w:cs="Times New Roman"/>
                <w:b w:val="0"/>
                <w:color w:val="auto"/>
                <w:sz w:val="18"/>
                <w:szCs w:val="18"/>
              </w:rPr>
              <w:t>.</w:t>
            </w:r>
          </w:p>
          <w:p w14:paraId="595AC721"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2014-780 du 7 juillet 2014 relatif à la composition de la formation restreinte du conseil académique des universités</w:t>
            </w:r>
            <w:r w:rsidR="00DA283B" w:rsidRPr="00CF1B05">
              <w:rPr>
                <w:rFonts w:ascii="Times New Roman" w:eastAsia="Proxima Nova" w:hAnsi="Times New Roman" w:cs="Times New Roman"/>
                <w:b w:val="0"/>
                <w:color w:val="auto"/>
                <w:sz w:val="18"/>
                <w:szCs w:val="18"/>
              </w:rPr>
              <w:t>.</w:t>
            </w:r>
          </w:p>
          <w:p w14:paraId="0A962C1C"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2015-455 du 21 avril 2015 fixant des dispositions dérogatoires à la proportion minimale de quarante pour cent de chaque sexe dans la composition des comités de sélection des concours de recrutement des professeurs des universités</w:t>
            </w:r>
            <w:r w:rsidR="00DA283B" w:rsidRPr="00CF1B05">
              <w:rPr>
                <w:rFonts w:ascii="Times New Roman" w:eastAsia="Proxima Nova" w:hAnsi="Times New Roman" w:cs="Times New Roman"/>
                <w:b w:val="0"/>
                <w:color w:val="auto"/>
                <w:sz w:val="18"/>
                <w:szCs w:val="18"/>
              </w:rPr>
              <w:t>.</w:t>
            </w:r>
          </w:p>
          <w:p w14:paraId="3E26EFF6"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13 février 1986 relatif à l'organisation générale du premier concours d'agrégation pour le recrutement des professeurs des universités des disciplines juridiques, politiques, économiques et de gestion</w:t>
            </w:r>
            <w:r w:rsidR="00DA283B" w:rsidRPr="00CF1B05">
              <w:rPr>
                <w:rFonts w:ascii="Times New Roman" w:eastAsia="Proxima Nova" w:hAnsi="Times New Roman" w:cs="Times New Roman"/>
                <w:b w:val="0"/>
                <w:color w:val="auto"/>
                <w:sz w:val="18"/>
                <w:szCs w:val="18"/>
              </w:rPr>
              <w:t>.</w:t>
            </w:r>
          </w:p>
          <w:p w14:paraId="76D07646"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10 février 2011 relatif à la grille d’équivalence des titres, travaux et fonctions des enseignants-chercheurs mentionnée aux articles 22 et 43 du décret n° 84-431 du 6 juin 1984 fixant les dispositions statutaires communes applicables aux enseignants-chercheurs et portant statut particulier du corps des professeurs des universités et du corps des maîtres de conférences.</w:t>
            </w:r>
          </w:p>
          <w:p w14:paraId="36564754"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13 février 2015 relatif aux modalités générales des opérations de mutation, de détachement et de recrutement par concours des professeurs des universités</w:t>
            </w:r>
            <w:r w:rsidR="00DA283B" w:rsidRPr="00CF1B05">
              <w:rPr>
                <w:rFonts w:ascii="Times New Roman" w:eastAsia="Proxima Nova" w:hAnsi="Times New Roman" w:cs="Times New Roman"/>
                <w:b w:val="0"/>
                <w:color w:val="auto"/>
                <w:sz w:val="18"/>
                <w:szCs w:val="18"/>
              </w:rPr>
              <w:t>.</w:t>
            </w:r>
          </w:p>
          <w:p w14:paraId="26FB2A93"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13 février 2015 relatif aux modalités générales des opérations de mutation, de détachement et de recrutement par concours des maîtres de conférences</w:t>
            </w:r>
            <w:r w:rsidR="00DA283B" w:rsidRPr="00CF1B05">
              <w:rPr>
                <w:rFonts w:ascii="Times New Roman" w:eastAsia="Proxima Nova" w:hAnsi="Times New Roman" w:cs="Times New Roman"/>
                <w:b w:val="0"/>
                <w:color w:val="auto"/>
                <w:sz w:val="18"/>
                <w:szCs w:val="18"/>
              </w:rPr>
              <w:t>.</w:t>
            </w:r>
          </w:p>
          <w:p w14:paraId="0C9D00B4"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Circulaire DGRH A1-2 n° 2008-69 du 23 avril 2008 relative aux comités de sélection pour le recrutement des enseignants-chercheurs</w:t>
            </w:r>
            <w:r w:rsidR="00DA283B" w:rsidRPr="00CF1B05">
              <w:rPr>
                <w:rFonts w:ascii="Times New Roman" w:eastAsia="Proxima Nova" w:hAnsi="Times New Roman" w:cs="Times New Roman"/>
                <w:b w:val="0"/>
                <w:color w:val="auto"/>
                <w:sz w:val="18"/>
                <w:szCs w:val="18"/>
              </w:rPr>
              <w:t>.</w:t>
            </w:r>
          </w:p>
          <w:p w14:paraId="7E30AED0"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Circulaire n° 2015-0013 du 4-5-2015 (NOR &gt;</w:t>
            </w:r>
            <w:hyperlink r:id="rId14">
              <w:r w:rsidRPr="00CF1B05">
                <w:rPr>
                  <w:rFonts w:ascii="Times New Roman" w:eastAsia="Proxima Nova" w:hAnsi="Times New Roman" w:cs="Times New Roman"/>
                  <w:b w:val="0"/>
                  <w:color w:val="auto"/>
                  <w:sz w:val="18"/>
                  <w:szCs w:val="18"/>
                </w:rPr>
                <w:t xml:space="preserve"> MENH1509914C</w:t>
              </w:r>
            </w:hyperlink>
            <w:r w:rsidRPr="00CF1B05">
              <w:rPr>
                <w:rFonts w:ascii="Times New Roman" w:eastAsia="Proxima Nova" w:hAnsi="Times New Roman" w:cs="Times New Roman"/>
                <w:b w:val="0"/>
                <w:color w:val="auto"/>
                <w:sz w:val="18"/>
                <w:szCs w:val="18"/>
              </w:rPr>
              <w:t>) relative aux dispositions statutaires communes applicables aux enseignants-chercheurs et portant statut particulier du corps des professeurs des universités et du corps des maîtres de conférences</w:t>
            </w:r>
            <w:r w:rsidR="00DA283B" w:rsidRPr="00CF1B05">
              <w:rPr>
                <w:rFonts w:ascii="Times New Roman" w:eastAsia="Proxima Nova" w:hAnsi="Times New Roman" w:cs="Times New Roman"/>
                <w:b w:val="0"/>
                <w:color w:val="auto"/>
                <w:sz w:val="18"/>
                <w:szCs w:val="18"/>
              </w:rPr>
              <w:t>.</w:t>
            </w:r>
          </w:p>
          <w:p w14:paraId="2CAF4EF6"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Guide de fonctionnement du comité de sélection de l’enseignement supérieur établi par la direction générale des ressources humaines du ministère de l’éducation nationale, de l’enseignement supérieur et de la recherche</w:t>
            </w:r>
            <w:r w:rsidR="00DA283B" w:rsidRPr="00CF1B05">
              <w:rPr>
                <w:rFonts w:ascii="Times New Roman" w:eastAsia="Proxima Nova" w:hAnsi="Times New Roman" w:cs="Times New Roman"/>
                <w:b w:val="0"/>
                <w:color w:val="auto"/>
                <w:sz w:val="18"/>
                <w:szCs w:val="18"/>
              </w:rPr>
              <w:t>.</w:t>
            </w:r>
          </w:p>
        </w:tc>
      </w:tr>
      <w:tr w:rsidR="002837A1" w:rsidRPr="00CF1B05" w14:paraId="512022C9" w14:textId="77777777" w:rsidTr="002837A1">
        <w:trPr>
          <w:cantSplit/>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E83136"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r w:rsidRPr="00CF1B05">
              <w:rPr>
                <w:rFonts w:ascii="Times New Roman" w:eastAsia="Proxima Nova" w:hAnsi="Times New Roman" w:cs="Times New Roman"/>
                <w:color w:val="auto"/>
                <w:sz w:val="18"/>
                <w:szCs w:val="18"/>
              </w:rPr>
              <w:t>Diplômes</w:t>
            </w:r>
          </w:p>
        </w:tc>
        <w:tc>
          <w:tcPr>
            <w:tcW w:w="6975" w:type="dxa"/>
            <w:tcBorders>
              <w:bottom w:val="single" w:sz="8" w:space="0" w:color="000000"/>
              <w:right w:val="single" w:sz="8" w:space="0" w:color="000000"/>
            </w:tcBorders>
            <w:tcMar>
              <w:top w:w="100" w:type="dxa"/>
              <w:left w:w="100" w:type="dxa"/>
              <w:bottom w:w="100" w:type="dxa"/>
              <w:right w:w="100" w:type="dxa"/>
            </w:tcMar>
          </w:tcPr>
          <w:p w14:paraId="42B4A189" w14:textId="77777777" w:rsidR="00786647" w:rsidRPr="00CF1B05" w:rsidRDefault="00EF2C4F" w:rsidP="005C53EF">
            <w:pPr>
              <w:pStyle w:val="Titre1"/>
              <w:spacing w:before="120"/>
              <w:contextualSpacing w:val="0"/>
              <w:jc w:val="both"/>
              <w:rPr>
                <w:rFonts w:ascii="Times New Roman" w:hAnsi="Times New Roman" w:cs="Times New Roman"/>
                <w:color w:val="auto"/>
                <w:sz w:val="18"/>
                <w:szCs w:val="18"/>
              </w:rPr>
            </w:pPr>
            <w:r>
              <w:rPr>
                <w:rFonts w:ascii="Times New Roman" w:eastAsia="Proxima Nova" w:hAnsi="Times New Roman" w:cs="Times New Roman"/>
                <w:b w:val="0"/>
                <w:color w:val="auto"/>
                <w:sz w:val="18"/>
                <w:szCs w:val="18"/>
              </w:rPr>
              <w:t xml:space="preserve">Articles L. 612-7, </w:t>
            </w:r>
            <w:r w:rsidR="00A95003" w:rsidRPr="00CF1B05">
              <w:rPr>
                <w:rFonts w:ascii="Times New Roman" w:eastAsia="Proxima Nova" w:hAnsi="Times New Roman" w:cs="Times New Roman"/>
                <w:b w:val="0"/>
                <w:color w:val="auto"/>
                <w:sz w:val="18"/>
                <w:szCs w:val="18"/>
              </w:rPr>
              <w:t>D. 613-1 à D. 613-7, D. 613-11 et D. 613-17 à D. 613-25 du code de l’éducation</w:t>
            </w:r>
            <w:r w:rsidR="00DA283B" w:rsidRPr="00CF1B05">
              <w:rPr>
                <w:rFonts w:ascii="Times New Roman" w:eastAsia="Proxima Nova" w:hAnsi="Times New Roman" w:cs="Times New Roman"/>
                <w:b w:val="0"/>
                <w:color w:val="auto"/>
                <w:sz w:val="18"/>
                <w:szCs w:val="18"/>
              </w:rPr>
              <w:t>.</w:t>
            </w:r>
          </w:p>
          <w:p w14:paraId="26A5D219"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Articles L. 412-1 et L. 412-2 du code de la recherche</w:t>
            </w:r>
            <w:r w:rsidR="00DA283B" w:rsidRPr="00CF1B05">
              <w:rPr>
                <w:rFonts w:ascii="Times New Roman" w:eastAsia="Proxima Nova" w:hAnsi="Times New Roman" w:cs="Times New Roman"/>
                <w:b w:val="0"/>
                <w:color w:val="auto"/>
                <w:sz w:val="18"/>
                <w:szCs w:val="18"/>
              </w:rPr>
              <w:t>.</w:t>
            </w:r>
          </w:p>
          <w:p w14:paraId="4279CDF1"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Arrêté du 25 mai 2016 fixant le cadre national de la formation et les modalités conduisant à la délivrance du diplôme national de doctorat</w:t>
            </w:r>
            <w:r w:rsidR="00DA283B" w:rsidRPr="00CF1B05">
              <w:rPr>
                <w:rFonts w:ascii="Times New Roman" w:eastAsia="Proxima Nova" w:hAnsi="Times New Roman" w:cs="Times New Roman"/>
                <w:b w:val="0"/>
                <w:color w:val="auto"/>
                <w:sz w:val="18"/>
                <w:szCs w:val="18"/>
              </w:rPr>
              <w:t>.</w:t>
            </w:r>
          </w:p>
          <w:p w14:paraId="55DE6D9E" w14:textId="77777777" w:rsidR="00786647" w:rsidRPr="00CF1B05" w:rsidRDefault="00DA283B"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w:t>
            </w:r>
            <w:r w:rsidR="00A95003" w:rsidRPr="00CF1B05">
              <w:rPr>
                <w:rFonts w:ascii="Times New Roman" w:eastAsia="Proxima Nova" w:hAnsi="Times New Roman" w:cs="Times New Roman"/>
                <w:b w:val="0"/>
                <w:color w:val="auto"/>
                <w:sz w:val="18"/>
                <w:szCs w:val="18"/>
              </w:rPr>
              <w:t xml:space="preserve">rrêté du 23 novembre 1988 relatif </w:t>
            </w:r>
            <w:r w:rsidRPr="00CF1B05">
              <w:rPr>
                <w:rFonts w:ascii="Times New Roman" w:eastAsia="Proxima Nova" w:hAnsi="Times New Roman" w:cs="Times New Roman"/>
                <w:b w:val="0"/>
                <w:color w:val="auto"/>
                <w:sz w:val="18"/>
                <w:szCs w:val="18"/>
              </w:rPr>
              <w:t>à</w:t>
            </w:r>
            <w:r w:rsidR="00A95003" w:rsidRPr="00CF1B05">
              <w:rPr>
                <w:rFonts w:ascii="Times New Roman" w:eastAsia="Proxima Nova" w:hAnsi="Times New Roman" w:cs="Times New Roman"/>
                <w:b w:val="0"/>
                <w:color w:val="auto"/>
                <w:sz w:val="18"/>
                <w:szCs w:val="18"/>
              </w:rPr>
              <w:t xml:space="preserve"> l'habilitation </w:t>
            </w:r>
            <w:r w:rsidRPr="00CF1B05">
              <w:rPr>
                <w:rFonts w:ascii="Times New Roman" w:eastAsia="Proxima Nova" w:hAnsi="Times New Roman" w:cs="Times New Roman"/>
                <w:b w:val="0"/>
                <w:color w:val="auto"/>
                <w:sz w:val="18"/>
                <w:szCs w:val="18"/>
              </w:rPr>
              <w:t>à</w:t>
            </w:r>
            <w:r w:rsidR="00A95003" w:rsidRPr="00CF1B05">
              <w:rPr>
                <w:rFonts w:ascii="Times New Roman" w:eastAsia="Proxima Nova" w:hAnsi="Times New Roman" w:cs="Times New Roman"/>
                <w:b w:val="0"/>
                <w:color w:val="auto"/>
                <w:sz w:val="18"/>
                <w:szCs w:val="18"/>
              </w:rPr>
              <w:t xml:space="preserve"> diriger des recherches</w:t>
            </w:r>
            <w:r w:rsidRPr="00CF1B05">
              <w:rPr>
                <w:rFonts w:ascii="Times New Roman" w:eastAsia="Proxima Nova" w:hAnsi="Times New Roman" w:cs="Times New Roman"/>
                <w:b w:val="0"/>
                <w:color w:val="auto"/>
                <w:sz w:val="18"/>
                <w:szCs w:val="18"/>
              </w:rPr>
              <w:t>.</w:t>
            </w:r>
          </w:p>
        </w:tc>
      </w:tr>
      <w:tr w:rsidR="002837A1" w:rsidRPr="00CF1B05" w14:paraId="62D4981E" w14:textId="77777777" w:rsidTr="002837A1">
        <w:trPr>
          <w:cantSplit/>
        </w:trPr>
        <w:tc>
          <w:tcPr>
            <w:tcW w:w="26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E3516F"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86" w:name="_qy9f2n982x5f" w:colFirst="0" w:colLast="0"/>
            <w:bookmarkEnd w:id="86"/>
            <w:r w:rsidRPr="00CF1B05">
              <w:rPr>
                <w:rFonts w:ascii="Times New Roman" w:eastAsia="Proxima Nova" w:hAnsi="Times New Roman" w:cs="Times New Roman"/>
                <w:color w:val="auto"/>
                <w:sz w:val="18"/>
                <w:szCs w:val="18"/>
              </w:rPr>
              <w:lastRenderedPageBreak/>
              <w:t>Classement, missions et obligations de service des enseignants-chercheurs</w:t>
            </w:r>
          </w:p>
        </w:tc>
        <w:tc>
          <w:tcPr>
            <w:tcW w:w="6975" w:type="dxa"/>
            <w:tcBorders>
              <w:bottom w:val="single" w:sz="8" w:space="0" w:color="000000"/>
              <w:right w:val="single" w:sz="8" w:space="0" w:color="000000"/>
            </w:tcBorders>
            <w:tcMar>
              <w:top w:w="100" w:type="dxa"/>
              <w:left w:w="100" w:type="dxa"/>
              <w:bottom w:w="100" w:type="dxa"/>
              <w:right w:w="100" w:type="dxa"/>
            </w:tcMar>
          </w:tcPr>
          <w:p w14:paraId="23B7F60E"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Articles L. 123-2, L. 123-3, L. 123-5, L. 123-6 L. 952-2</w:t>
            </w:r>
            <w:r w:rsidR="00EF2C4F">
              <w:rPr>
                <w:rFonts w:ascii="Times New Roman" w:eastAsia="Proxima Nova" w:hAnsi="Times New Roman" w:cs="Times New Roman"/>
                <w:b w:val="0"/>
                <w:color w:val="auto"/>
                <w:sz w:val="18"/>
                <w:szCs w:val="18"/>
              </w:rPr>
              <w:t>-1 L. 952-3, L. 952-4, L. 954-1</w:t>
            </w:r>
            <w:r w:rsidRPr="00CF1B05">
              <w:rPr>
                <w:rFonts w:ascii="Times New Roman" w:eastAsia="Proxima Nova" w:hAnsi="Times New Roman" w:cs="Times New Roman"/>
                <w:b w:val="0"/>
                <w:color w:val="auto"/>
                <w:sz w:val="18"/>
                <w:szCs w:val="18"/>
              </w:rPr>
              <w:t xml:space="preserve"> du code de l’éducation</w:t>
            </w:r>
            <w:r w:rsidR="00DA283B" w:rsidRPr="00CF1B05">
              <w:rPr>
                <w:rFonts w:ascii="Times New Roman" w:eastAsia="Proxima Nova" w:hAnsi="Times New Roman" w:cs="Times New Roman"/>
                <w:b w:val="0"/>
                <w:color w:val="auto"/>
                <w:sz w:val="18"/>
                <w:szCs w:val="18"/>
              </w:rPr>
              <w:t>.</w:t>
            </w:r>
          </w:p>
          <w:p w14:paraId="63672BAF"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Article L. 112-1 du code de la recherche</w:t>
            </w:r>
            <w:r w:rsidR="00DA283B" w:rsidRPr="00CF1B05">
              <w:rPr>
                <w:rFonts w:ascii="Times New Roman" w:eastAsia="Proxima Nova" w:hAnsi="Times New Roman" w:cs="Times New Roman"/>
                <w:b w:val="0"/>
                <w:color w:val="auto"/>
                <w:sz w:val="18"/>
                <w:szCs w:val="18"/>
              </w:rPr>
              <w:t>.</w:t>
            </w:r>
          </w:p>
          <w:p w14:paraId="0803C60C"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Loi n° 84-16 du 11 janvier 1984 portant dispositions statutaires relatives à la fonction publique de l'</w:t>
            </w:r>
            <w:r w:rsidR="00DA283B" w:rsidRPr="00CF1B05">
              <w:rPr>
                <w:rFonts w:ascii="Times New Roman" w:eastAsia="Proxima Nova" w:hAnsi="Times New Roman" w:cs="Times New Roman"/>
                <w:b w:val="0"/>
                <w:color w:val="auto"/>
                <w:sz w:val="18"/>
                <w:szCs w:val="18"/>
              </w:rPr>
              <w:t>É</w:t>
            </w:r>
            <w:r w:rsidRPr="00CF1B05">
              <w:rPr>
                <w:rFonts w:ascii="Times New Roman" w:eastAsia="Proxima Nova" w:hAnsi="Times New Roman" w:cs="Times New Roman"/>
                <w:b w:val="0"/>
                <w:color w:val="auto"/>
                <w:sz w:val="18"/>
                <w:szCs w:val="18"/>
              </w:rPr>
              <w:t>tat (articles 34 à 35 et 37 à 40)</w:t>
            </w:r>
            <w:r w:rsidR="00DA283B" w:rsidRPr="00CF1B05">
              <w:rPr>
                <w:rFonts w:ascii="Times New Roman" w:eastAsia="Proxima Nova" w:hAnsi="Times New Roman" w:cs="Times New Roman"/>
                <w:b w:val="0"/>
                <w:color w:val="auto"/>
                <w:sz w:val="18"/>
                <w:szCs w:val="18"/>
              </w:rPr>
              <w:t>.</w:t>
            </w:r>
          </w:p>
          <w:p w14:paraId="13D17C4D"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2000-815 du 25 août 2000 relatif à l'aménagement et à la réduction du temps de travail dans la fonction publique de l'</w:t>
            </w:r>
            <w:r w:rsidR="00DA283B" w:rsidRPr="00CF1B05">
              <w:rPr>
                <w:rFonts w:ascii="Times New Roman" w:eastAsia="Proxima Nova" w:hAnsi="Times New Roman" w:cs="Times New Roman"/>
                <w:b w:val="0"/>
                <w:color w:val="auto"/>
                <w:sz w:val="18"/>
                <w:szCs w:val="18"/>
              </w:rPr>
              <w:t>É</w:t>
            </w:r>
            <w:r w:rsidRPr="00CF1B05">
              <w:rPr>
                <w:rFonts w:ascii="Times New Roman" w:eastAsia="Proxima Nova" w:hAnsi="Times New Roman" w:cs="Times New Roman"/>
                <w:b w:val="0"/>
                <w:color w:val="auto"/>
                <w:sz w:val="18"/>
                <w:szCs w:val="18"/>
              </w:rPr>
              <w:t>tat et dans la magistrature (article 1</w:t>
            </w:r>
            <w:r w:rsidRPr="00CF1B05">
              <w:rPr>
                <w:rFonts w:ascii="Times New Roman" w:eastAsia="Proxima Nova" w:hAnsi="Times New Roman" w:cs="Times New Roman"/>
                <w:b w:val="0"/>
                <w:color w:val="auto"/>
                <w:sz w:val="18"/>
                <w:szCs w:val="18"/>
                <w:vertAlign w:val="superscript"/>
              </w:rPr>
              <w:t>er</w:t>
            </w:r>
            <w:r w:rsidRPr="00CF1B05">
              <w:rPr>
                <w:rFonts w:ascii="Times New Roman" w:eastAsia="Proxima Nova" w:hAnsi="Times New Roman" w:cs="Times New Roman"/>
                <w:b w:val="0"/>
                <w:color w:val="auto"/>
                <w:sz w:val="18"/>
                <w:szCs w:val="18"/>
              </w:rPr>
              <w:t>)</w:t>
            </w:r>
            <w:r w:rsidR="00DA283B" w:rsidRPr="00CF1B05">
              <w:rPr>
                <w:rFonts w:ascii="Times New Roman" w:eastAsia="Proxima Nova" w:hAnsi="Times New Roman" w:cs="Times New Roman"/>
                <w:b w:val="0"/>
                <w:color w:val="auto"/>
                <w:sz w:val="18"/>
                <w:szCs w:val="18"/>
              </w:rPr>
              <w:t>.</w:t>
            </w:r>
          </w:p>
          <w:p w14:paraId="669A4374"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82-624 du 20 juillet 1982 fixant les modalités d'application pour les fonctionnaires de l'ordonnance n° 82-296 du 31 mars 1982 relative à l'exercice des fonctions à temps partiel</w:t>
            </w:r>
            <w:r w:rsidR="00DA283B" w:rsidRPr="00CF1B05">
              <w:rPr>
                <w:rFonts w:ascii="Times New Roman" w:eastAsia="Proxima Nova" w:hAnsi="Times New Roman" w:cs="Times New Roman"/>
                <w:b w:val="0"/>
                <w:color w:val="auto"/>
                <w:sz w:val="18"/>
                <w:szCs w:val="18"/>
              </w:rPr>
              <w:t>.</w:t>
            </w:r>
          </w:p>
          <w:p w14:paraId="471A9CCC"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84-431 du 6 juin 1984 fixant les dispositions statutaires communes applicables aux enseignants-chercheurs et portant statut particulier du corps des professeurs des universités et du corps des maîtres de conférences</w:t>
            </w:r>
            <w:r w:rsidR="00DA283B" w:rsidRPr="00CF1B05">
              <w:rPr>
                <w:rFonts w:ascii="Times New Roman" w:eastAsia="Proxima Nova" w:hAnsi="Times New Roman" w:cs="Times New Roman"/>
                <w:b w:val="0"/>
                <w:color w:val="auto"/>
                <w:sz w:val="18"/>
                <w:szCs w:val="18"/>
              </w:rPr>
              <w:t>.</w:t>
            </w:r>
          </w:p>
          <w:p w14:paraId="62FE07E9"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84-972 du 26 octobre 1984 relatif aux congés a</w:t>
            </w:r>
            <w:r w:rsidR="00DA283B" w:rsidRPr="00CF1B05">
              <w:rPr>
                <w:rFonts w:ascii="Times New Roman" w:eastAsia="Proxima Nova" w:hAnsi="Times New Roman" w:cs="Times New Roman"/>
                <w:b w:val="0"/>
                <w:color w:val="auto"/>
                <w:sz w:val="18"/>
                <w:szCs w:val="18"/>
              </w:rPr>
              <w:t>nnuels des fonctionnaires de l'É</w:t>
            </w:r>
            <w:r w:rsidRPr="00CF1B05">
              <w:rPr>
                <w:rFonts w:ascii="Times New Roman" w:eastAsia="Proxima Nova" w:hAnsi="Times New Roman" w:cs="Times New Roman"/>
                <w:b w:val="0"/>
                <w:color w:val="auto"/>
                <w:sz w:val="18"/>
                <w:szCs w:val="18"/>
              </w:rPr>
              <w:t>tat</w:t>
            </w:r>
            <w:r w:rsidR="00DA283B" w:rsidRPr="00CF1B05">
              <w:rPr>
                <w:rFonts w:ascii="Times New Roman" w:eastAsia="Proxima Nova" w:hAnsi="Times New Roman" w:cs="Times New Roman"/>
                <w:b w:val="0"/>
                <w:color w:val="auto"/>
                <w:sz w:val="18"/>
                <w:szCs w:val="18"/>
              </w:rPr>
              <w:t>.</w:t>
            </w:r>
          </w:p>
          <w:p w14:paraId="468272A0"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2009-462 du 23 avril 2009 relatif aux règles de classement des personnes nommées dans les corps d'enseignants-chercheurs des établissements publics d'enseignement supérieur et de recherche relevant du ministre chargé de l'enseignement supérieur</w:t>
            </w:r>
            <w:r w:rsidR="00DA283B" w:rsidRPr="00CF1B05">
              <w:rPr>
                <w:rFonts w:ascii="Times New Roman" w:eastAsia="Proxima Nova" w:hAnsi="Times New Roman" w:cs="Times New Roman"/>
                <w:b w:val="0"/>
                <w:color w:val="auto"/>
                <w:sz w:val="18"/>
                <w:szCs w:val="18"/>
              </w:rPr>
              <w:t>.</w:t>
            </w:r>
          </w:p>
          <w:p w14:paraId="15743D11"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bookmarkStart w:id="87" w:name="_ytcsx8eczaqj" w:colFirst="0" w:colLast="0"/>
            <w:bookmarkEnd w:id="87"/>
            <w:r w:rsidRPr="00CF1B05">
              <w:rPr>
                <w:rFonts w:ascii="Times New Roman" w:eastAsia="Proxima Nova" w:hAnsi="Times New Roman" w:cs="Times New Roman"/>
                <w:b w:val="0"/>
                <w:color w:val="auto"/>
                <w:sz w:val="18"/>
                <w:szCs w:val="18"/>
              </w:rPr>
              <w:t>Arrêté du 31 juillet 2009 approuvant le référentiel national d'équivalences horaires établi en application du II de l'article 7 du décret n° 84-431 du 6 juin 1984 modifié fixant les dispositions statutaires communes applicables aux enseignants-chercheurs et portant statut particulier du corps des professeurs des universités et du corps des maîtres de conférences</w:t>
            </w:r>
            <w:r w:rsidR="00DA283B" w:rsidRPr="00CF1B05">
              <w:rPr>
                <w:rFonts w:ascii="Times New Roman" w:eastAsia="Proxima Nova" w:hAnsi="Times New Roman" w:cs="Times New Roman"/>
                <w:b w:val="0"/>
                <w:color w:val="auto"/>
                <w:sz w:val="18"/>
                <w:szCs w:val="18"/>
              </w:rPr>
              <w:t>.</w:t>
            </w:r>
          </w:p>
          <w:p w14:paraId="27577FF5" w14:textId="77777777" w:rsidR="00786647" w:rsidRPr="00CF1B05" w:rsidRDefault="00A95003" w:rsidP="005C53EF">
            <w:pPr>
              <w:spacing w:before="120" w:line="240" w:lineRule="auto"/>
              <w:jc w:val="both"/>
              <w:rPr>
                <w:rFonts w:ascii="Times New Roman" w:hAnsi="Times New Roman" w:cs="Times New Roman"/>
                <w:color w:val="auto"/>
                <w:sz w:val="18"/>
                <w:szCs w:val="18"/>
              </w:rPr>
            </w:pPr>
            <w:r w:rsidRPr="00CF1B05">
              <w:rPr>
                <w:rFonts w:ascii="Times New Roman" w:eastAsia="Proxima Nova" w:hAnsi="Times New Roman" w:cs="Times New Roman"/>
                <w:color w:val="auto"/>
                <w:sz w:val="18"/>
                <w:szCs w:val="18"/>
              </w:rPr>
              <w:t>Mode d’emploi du référentiel national d’équivalences horaires du 21 avril 2010</w:t>
            </w:r>
            <w:r w:rsidR="00DA283B" w:rsidRPr="00CF1B05">
              <w:rPr>
                <w:rFonts w:ascii="Times New Roman" w:eastAsia="Proxima Nova" w:hAnsi="Times New Roman" w:cs="Times New Roman"/>
                <w:color w:val="auto"/>
                <w:sz w:val="18"/>
                <w:szCs w:val="18"/>
              </w:rPr>
              <w:t>.</w:t>
            </w:r>
          </w:p>
        </w:tc>
      </w:tr>
      <w:tr w:rsidR="002837A1" w:rsidRPr="00CF1B05" w14:paraId="079193CD" w14:textId="77777777" w:rsidTr="00CF1B05">
        <w:trPr>
          <w:cantSplit/>
          <w:trHeight w:val="1095"/>
        </w:trPr>
        <w:tc>
          <w:tcPr>
            <w:tcW w:w="2655"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tcPr>
          <w:p w14:paraId="10DCA6FF"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88" w:name="_epfaiuhy1f1x" w:colFirst="0" w:colLast="0"/>
            <w:bookmarkEnd w:id="88"/>
            <w:r w:rsidRPr="00CF1B05">
              <w:rPr>
                <w:rFonts w:ascii="Times New Roman" w:eastAsia="Proxima Nova" w:hAnsi="Times New Roman" w:cs="Times New Roman"/>
                <w:color w:val="auto"/>
                <w:sz w:val="18"/>
                <w:szCs w:val="18"/>
              </w:rPr>
              <w:t>Mobilité</w:t>
            </w:r>
          </w:p>
        </w:tc>
        <w:tc>
          <w:tcPr>
            <w:tcW w:w="6975" w:type="dxa"/>
            <w:tcBorders>
              <w:top w:val="single" w:sz="8" w:space="0" w:color="000000"/>
              <w:bottom w:val="single" w:sz="8" w:space="0" w:color="000000"/>
              <w:right w:val="single" w:sz="8" w:space="0" w:color="000000"/>
            </w:tcBorders>
            <w:tcMar>
              <w:top w:w="120" w:type="dxa"/>
              <w:left w:w="120" w:type="dxa"/>
              <w:bottom w:w="120" w:type="dxa"/>
              <w:right w:w="120" w:type="dxa"/>
            </w:tcMar>
          </w:tcPr>
          <w:p w14:paraId="7BFF2DEB" w14:textId="77777777" w:rsidR="00DA283B" w:rsidRPr="00CF1B05" w:rsidRDefault="00A95003" w:rsidP="005C53EF">
            <w:pPr>
              <w:pStyle w:val="Titre1"/>
              <w:spacing w:before="120"/>
              <w:contextualSpacing w:val="0"/>
              <w:jc w:val="both"/>
              <w:rPr>
                <w:rFonts w:ascii="Times New Roman" w:eastAsia="Proxima Nova" w:hAnsi="Times New Roman" w:cs="Times New Roman"/>
                <w:b w:val="0"/>
                <w:color w:val="auto"/>
                <w:sz w:val="18"/>
                <w:szCs w:val="18"/>
              </w:rPr>
            </w:pPr>
            <w:r w:rsidRPr="00CF1B05">
              <w:rPr>
                <w:rFonts w:ascii="Times New Roman" w:eastAsia="Proxima Nova" w:hAnsi="Times New Roman" w:cs="Times New Roman"/>
                <w:b w:val="0"/>
                <w:color w:val="auto"/>
                <w:sz w:val="18"/>
                <w:szCs w:val="18"/>
              </w:rPr>
              <w:t>Vade-mecu</w:t>
            </w:r>
            <w:r w:rsidR="00DA283B" w:rsidRPr="00CF1B05">
              <w:rPr>
                <w:rFonts w:ascii="Times New Roman" w:eastAsia="Proxima Nova" w:hAnsi="Times New Roman" w:cs="Times New Roman"/>
                <w:b w:val="0"/>
                <w:color w:val="auto"/>
                <w:sz w:val="18"/>
                <w:szCs w:val="18"/>
              </w:rPr>
              <w:t>m des passerelles public-privé :</w:t>
            </w:r>
            <w:r w:rsidRPr="00CF1B05">
              <w:rPr>
                <w:rFonts w:ascii="Times New Roman" w:eastAsia="Proxima Nova" w:hAnsi="Times New Roman" w:cs="Times New Roman"/>
                <w:b w:val="0"/>
                <w:color w:val="auto"/>
                <w:sz w:val="18"/>
                <w:szCs w:val="18"/>
              </w:rPr>
              <w:t xml:space="preserve"> le guide des coopérations avec les entreprises pour les chercheurs et les enseignants-chercheurs accessible à partir de l’adresse internet :</w:t>
            </w:r>
            <w:bookmarkStart w:id="89" w:name="_74jq51rmrbg4" w:colFirst="0" w:colLast="0"/>
            <w:bookmarkEnd w:id="89"/>
            <w:r w:rsidR="00DA283B" w:rsidRPr="00CF1B05">
              <w:rPr>
                <w:rFonts w:ascii="Times New Roman" w:eastAsia="Proxima Nova" w:hAnsi="Times New Roman" w:cs="Times New Roman"/>
                <w:b w:val="0"/>
                <w:color w:val="auto"/>
                <w:sz w:val="18"/>
                <w:szCs w:val="18"/>
              </w:rPr>
              <w:t xml:space="preserve"> </w:t>
            </w:r>
            <w:hyperlink r:id="rId15" w:history="1">
              <w:r w:rsidR="00DA283B" w:rsidRPr="00CF1B05">
                <w:rPr>
                  <w:rStyle w:val="Lienhypertexte"/>
                  <w:rFonts w:ascii="Times New Roman" w:eastAsia="Proxima Nova" w:hAnsi="Times New Roman" w:cs="Times New Roman"/>
                  <w:b w:val="0"/>
                  <w:sz w:val="18"/>
                  <w:szCs w:val="18"/>
                </w:rPr>
                <w:t>http://www.enseignementsup-recherche.gouv.fr/pid24561/vade-mecum-des-passerelles-public-prive.html</w:t>
              </w:r>
            </w:hyperlink>
          </w:p>
        </w:tc>
      </w:tr>
      <w:tr w:rsidR="002837A1" w:rsidRPr="00CF1B05" w14:paraId="26D908BA" w14:textId="77777777" w:rsidTr="002837A1">
        <w:trPr>
          <w:cantSplit/>
        </w:trPr>
        <w:tc>
          <w:tcPr>
            <w:tcW w:w="26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76DFC3A9"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90" w:name="_8mbgfylgpcxw" w:colFirst="0" w:colLast="0"/>
            <w:bookmarkEnd w:id="90"/>
            <w:r w:rsidRPr="00CF1B05">
              <w:rPr>
                <w:rFonts w:ascii="Times New Roman" w:eastAsia="Proxima Nova" w:hAnsi="Times New Roman" w:cs="Times New Roman"/>
                <w:color w:val="auto"/>
                <w:sz w:val="18"/>
                <w:szCs w:val="18"/>
              </w:rPr>
              <w:t>Corps spécifiques d’enseignants-chercheurs des grands établissements</w:t>
            </w:r>
          </w:p>
        </w:tc>
        <w:tc>
          <w:tcPr>
            <w:tcW w:w="6975" w:type="dxa"/>
            <w:tcBorders>
              <w:bottom w:val="single" w:sz="8" w:space="0" w:color="000000"/>
              <w:right w:val="single" w:sz="8" w:space="0" w:color="000000"/>
            </w:tcBorders>
            <w:tcMar>
              <w:top w:w="120" w:type="dxa"/>
              <w:left w:w="120" w:type="dxa"/>
              <w:bottom w:w="120" w:type="dxa"/>
              <w:right w:w="120" w:type="dxa"/>
            </w:tcMar>
          </w:tcPr>
          <w:p w14:paraId="01622056"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Article D. 717-1 du code de l’éducation</w:t>
            </w:r>
            <w:r w:rsidR="00DA283B" w:rsidRPr="00CF1B05">
              <w:rPr>
                <w:rFonts w:ascii="Times New Roman" w:eastAsia="Proxima Nova" w:hAnsi="Times New Roman" w:cs="Times New Roman"/>
                <w:b w:val="0"/>
                <w:color w:val="auto"/>
                <w:sz w:val="18"/>
                <w:szCs w:val="18"/>
              </w:rPr>
              <w:t>.</w:t>
            </w:r>
          </w:p>
          <w:bookmarkStart w:id="91" w:name="_z11tcrhkjpdr" w:colFirst="0" w:colLast="0"/>
          <w:bookmarkEnd w:id="91"/>
          <w:p w14:paraId="2C7F331F"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hAnsi="Times New Roman" w:cs="Times New Roman"/>
                <w:color w:val="auto"/>
                <w:sz w:val="18"/>
                <w:szCs w:val="18"/>
              </w:rPr>
              <w:fldChar w:fldCharType="begin"/>
            </w:r>
            <w:r w:rsidRPr="00CF1B05">
              <w:rPr>
                <w:rFonts w:ascii="Times New Roman" w:hAnsi="Times New Roman" w:cs="Times New Roman"/>
                <w:color w:val="auto"/>
                <w:sz w:val="18"/>
                <w:szCs w:val="18"/>
              </w:rPr>
              <w:instrText xml:space="preserve"> HYPERLINK "http://www.legifrance.gouv.fr/affichTexte.do;jsessionid=1A0B4363170EA1B63325912DF87E49C6.tpdjo05v_3?cidTexte=JORFTEXT000026078674&amp;dateTexte=20120705" \h </w:instrText>
            </w:r>
            <w:r w:rsidRPr="00CF1B05">
              <w:rPr>
                <w:rFonts w:ascii="Times New Roman" w:hAnsi="Times New Roman" w:cs="Times New Roman"/>
                <w:color w:val="auto"/>
                <w:sz w:val="18"/>
                <w:szCs w:val="18"/>
              </w:rPr>
              <w:fldChar w:fldCharType="separate"/>
            </w:r>
            <w:r w:rsidRPr="00CF1B05">
              <w:rPr>
                <w:rFonts w:ascii="Times New Roman" w:eastAsia="Proxima Nova" w:hAnsi="Times New Roman" w:cs="Times New Roman"/>
                <w:b w:val="0"/>
                <w:color w:val="auto"/>
                <w:sz w:val="18"/>
                <w:szCs w:val="18"/>
              </w:rPr>
              <w:t>Arrêté du 14 juin 2012 relatif aux modalités générales des opérations de recrutement par concours de certains corps d'enseignants-chercheurs assimilés aux professeurs des universités et aux maîtres de conférences</w:t>
            </w:r>
            <w:r w:rsidRPr="00CF1B05">
              <w:rPr>
                <w:rFonts w:ascii="Times New Roman" w:eastAsia="Proxima Nova" w:hAnsi="Times New Roman" w:cs="Times New Roman"/>
                <w:b w:val="0"/>
                <w:color w:val="auto"/>
                <w:sz w:val="18"/>
                <w:szCs w:val="18"/>
              </w:rPr>
              <w:fldChar w:fldCharType="end"/>
            </w:r>
            <w:r w:rsidR="00DA283B" w:rsidRPr="00CF1B05">
              <w:rPr>
                <w:rFonts w:ascii="Times New Roman" w:eastAsia="Proxima Nova" w:hAnsi="Times New Roman" w:cs="Times New Roman"/>
                <w:b w:val="0"/>
                <w:color w:val="auto"/>
                <w:sz w:val="18"/>
                <w:szCs w:val="18"/>
              </w:rPr>
              <w:t>.</w:t>
            </w:r>
          </w:p>
        </w:tc>
      </w:tr>
      <w:tr w:rsidR="002837A1" w:rsidRPr="00CF1B05" w14:paraId="0AFD30E4" w14:textId="77777777" w:rsidTr="002837A1">
        <w:trPr>
          <w:cantSplit/>
        </w:trPr>
        <w:tc>
          <w:tcPr>
            <w:tcW w:w="26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6F308C17"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92" w:name="_xy16whb1fouw" w:colFirst="0" w:colLast="0"/>
            <w:bookmarkEnd w:id="92"/>
            <w:r w:rsidRPr="00CF1B05">
              <w:rPr>
                <w:rFonts w:ascii="Times New Roman" w:eastAsia="Proxima Nova" w:hAnsi="Times New Roman" w:cs="Times New Roman"/>
                <w:color w:val="auto"/>
                <w:sz w:val="18"/>
                <w:szCs w:val="18"/>
              </w:rPr>
              <w:t>Professeurs et maîtres de conférences du Muséum national d’histoire naturelle</w:t>
            </w:r>
          </w:p>
        </w:tc>
        <w:tc>
          <w:tcPr>
            <w:tcW w:w="6975" w:type="dxa"/>
            <w:tcBorders>
              <w:bottom w:val="single" w:sz="8" w:space="0" w:color="000000"/>
              <w:right w:val="single" w:sz="8" w:space="0" w:color="000000"/>
            </w:tcBorders>
            <w:tcMar>
              <w:top w:w="120" w:type="dxa"/>
              <w:left w:w="120" w:type="dxa"/>
              <w:bottom w:w="120" w:type="dxa"/>
              <w:right w:w="120" w:type="dxa"/>
            </w:tcMar>
          </w:tcPr>
          <w:p w14:paraId="347B3F9C"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92-1178 du 2 novembre 1992 portant statut du corps des professeurs du Muséum national d'histoire naturelle (MNHN) et du corps des maîtres de conférences du Muséum national d'histoire naturelle</w:t>
            </w:r>
            <w:r w:rsidR="00DA283B" w:rsidRPr="00CF1B05">
              <w:rPr>
                <w:rFonts w:ascii="Times New Roman" w:eastAsia="Proxima Nova" w:hAnsi="Times New Roman" w:cs="Times New Roman"/>
                <w:b w:val="0"/>
                <w:color w:val="auto"/>
                <w:sz w:val="18"/>
                <w:szCs w:val="18"/>
              </w:rPr>
              <w:t>.</w:t>
            </w:r>
          </w:p>
          <w:p w14:paraId="77441F75"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n°2001-916 du 3 octobre 2001 relatif au Muséum national d'histoire naturelle</w:t>
            </w:r>
            <w:r w:rsidR="00DA283B" w:rsidRPr="00CF1B05">
              <w:rPr>
                <w:rFonts w:ascii="Times New Roman" w:eastAsia="Proxima Nova" w:hAnsi="Times New Roman" w:cs="Times New Roman"/>
                <w:b w:val="0"/>
                <w:color w:val="auto"/>
                <w:sz w:val="18"/>
                <w:szCs w:val="18"/>
              </w:rPr>
              <w:t>.</w:t>
            </w:r>
          </w:p>
          <w:p w14:paraId="0B77B8E7"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bookmarkStart w:id="93" w:name="_55uj14luepgf" w:colFirst="0" w:colLast="0"/>
            <w:bookmarkEnd w:id="93"/>
            <w:r w:rsidRPr="00CF1B05">
              <w:rPr>
                <w:rFonts w:ascii="Times New Roman" w:eastAsia="Proxima Nova" w:hAnsi="Times New Roman" w:cs="Times New Roman"/>
                <w:b w:val="0"/>
                <w:color w:val="auto"/>
                <w:sz w:val="18"/>
                <w:szCs w:val="18"/>
              </w:rPr>
              <w:t>Arrêté du 20 février 2012 relatif aux modalités de recrutement des professeurs du Muséum national d'histoire naturelle et des maîtres de conférences du Muséum national d'histoire naturelle</w:t>
            </w:r>
            <w:r w:rsidR="00DA283B" w:rsidRPr="00CF1B05">
              <w:rPr>
                <w:rFonts w:ascii="Times New Roman" w:eastAsia="Proxima Nova" w:hAnsi="Times New Roman" w:cs="Times New Roman"/>
                <w:b w:val="0"/>
                <w:color w:val="auto"/>
                <w:sz w:val="18"/>
                <w:szCs w:val="18"/>
              </w:rPr>
              <w:t>.</w:t>
            </w:r>
          </w:p>
        </w:tc>
      </w:tr>
      <w:tr w:rsidR="002837A1" w:rsidRPr="00CF1B05" w14:paraId="03B9963B" w14:textId="77777777" w:rsidTr="002837A1">
        <w:trPr>
          <w:cantSplit/>
        </w:trPr>
        <w:tc>
          <w:tcPr>
            <w:tcW w:w="26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2E494C6F"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94" w:name="_nmt4it2buo4a" w:colFirst="0" w:colLast="0"/>
            <w:bookmarkEnd w:id="94"/>
            <w:r w:rsidRPr="00CF1B05">
              <w:rPr>
                <w:rFonts w:ascii="Times New Roman" w:eastAsia="Proxima Nova" w:hAnsi="Times New Roman" w:cs="Times New Roman"/>
                <w:color w:val="auto"/>
                <w:sz w:val="18"/>
                <w:szCs w:val="18"/>
              </w:rPr>
              <w:t>Astronomes, physiciens, astronomes adjoints et physiciens adjoints</w:t>
            </w:r>
          </w:p>
        </w:tc>
        <w:tc>
          <w:tcPr>
            <w:tcW w:w="6975" w:type="dxa"/>
            <w:tcBorders>
              <w:bottom w:val="single" w:sz="8" w:space="0" w:color="000000"/>
              <w:right w:val="single" w:sz="8" w:space="0" w:color="000000"/>
            </w:tcBorders>
            <w:tcMar>
              <w:top w:w="120" w:type="dxa"/>
              <w:left w:w="120" w:type="dxa"/>
              <w:bottom w:w="120" w:type="dxa"/>
              <w:right w:w="120" w:type="dxa"/>
            </w:tcMar>
          </w:tcPr>
          <w:p w14:paraId="4D05FB3E"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86-434 du 12 mars 1986 portant statuts du corps des astronomes et physiciens et du corps des astronomes adjoints et physiciens adjoints</w:t>
            </w:r>
            <w:r w:rsidR="00DA283B" w:rsidRPr="00CF1B05">
              <w:rPr>
                <w:rFonts w:ascii="Times New Roman" w:eastAsia="Proxima Nova" w:hAnsi="Times New Roman" w:cs="Times New Roman"/>
                <w:b w:val="0"/>
                <w:color w:val="auto"/>
                <w:sz w:val="18"/>
                <w:szCs w:val="18"/>
              </w:rPr>
              <w:t>.</w:t>
            </w:r>
          </w:p>
          <w:p w14:paraId="798446D9"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n°86-433 du 12 mars 1986 relatif au Conseil national des astronomes et des physiciens</w:t>
            </w:r>
            <w:r w:rsidR="00DA283B" w:rsidRPr="00CF1B05">
              <w:rPr>
                <w:rFonts w:ascii="Times New Roman" w:eastAsia="Proxima Nova" w:hAnsi="Times New Roman" w:cs="Times New Roman"/>
                <w:b w:val="0"/>
                <w:color w:val="auto"/>
                <w:sz w:val="18"/>
                <w:szCs w:val="18"/>
              </w:rPr>
              <w:t>.</w:t>
            </w:r>
          </w:p>
          <w:p w14:paraId="629EDE0D"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bookmarkStart w:id="95" w:name="_adhhspfz1pb6" w:colFirst="0" w:colLast="0"/>
            <w:bookmarkEnd w:id="95"/>
            <w:r w:rsidRPr="00CF1B05">
              <w:rPr>
                <w:rFonts w:ascii="Times New Roman" w:eastAsia="Proxima Nova" w:hAnsi="Times New Roman" w:cs="Times New Roman"/>
                <w:b w:val="0"/>
                <w:color w:val="auto"/>
                <w:sz w:val="18"/>
                <w:szCs w:val="18"/>
              </w:rPr>
              <w:t>Arrêté du 15 janvier 2013 relatif aux modalités générales des opérations de recrutement en vue de pourvoir des postes d'astronome et de physicien et d'astronome adjoint et de physicien adjoint</w:t>
            </w:r>
            <w:r w:rsidR="00DA283B" w:rsidRPr="00CF1B05">
              <w:rPr>
                <w:rFonts w:ascii="Times New Roman" w:eastAsia="Proxima Nova" w:hAnsi="Times New Roman" w:cs="Times New Roman"/>
                <w:b w:val="0"/>
                <w:color w:val="auto"/>
                <w:sz w:val="18"/>
                <w:szCs w:val="18"/>
              </w:rPr>
              <w:t>.</w:t>
            </w:r>
          </w:p>
        </w:tc>
      </w:tr>
      <w:tr w:rsidR="002837A1" w:rsidRPr="00CF1B05" w14:paraId="34E350E7" w14:textId="77777777" w:rsidTr="002837A1">
        <w:trPr>
          <w:cantSplit/>
        </w:trPr>
        <w:tc>
          <w:tcPr>
            <w:tcW w:w="26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1C5126E"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96" w:name="_qkcr2vuwplt1" w:colFirst="0" w:colLast="0"/>
            <w:bookmarkEnd w:id="96"/>
            <w:r w:rsidRPr="00CF1B05">
              <w:rPr>
                <w:rFonts w:ascii="Times New Roman" w:eastAsia="Proxima Nova" w:hAnsi="Times New Roman" w:cs="Times New Roman"/>
                <w:color w:val="auto"/>
                <w:sz w:val="18"/>
                <w:szCs w:val="18"/>
              </w:rPr>
              <w:t xml:space="preserve">Directeurs d’études et maîtres </w:t>
            </w:r>
            <w:r w:rsidR="00DA283B" w:rsidRPr="00CF1B05">
              <w:rPr>
                <w:rFonts w:ascii="Times New Roman" w:eastAsia="Proxima Nova" w:hAnsi="Times New Roman" w:cs="Times New Roman"/>
                <w:color w:val="auto"/>
                <w:sz w:val="18"/>
                <w:szCs w:val="18"/>
              </w:rPr>
              <w:t>de conférences de l'É</w:t>
            </w:r>
            <w:r w:rsidRPr="00CF1B05">
              <w:rPr>
                <w:rFonts w:ascii="Times New Roman" w:eastAsia="Proxima Nova" w:hAnsi="Times New Roman" w:cs="Times New Roman"/>
                <w:color w:val="auto"/>
                <w:sz w:val="18"/>
                <w:szCs w:val="18"/>
              </w:rPr>
              <w:t>cole des hautes études en sciences sociales</w:t>
            </w:r>
          </w:p>
        </w:tc>
        <w:tc>
          <w:tcPr>
            <w:tcW w:w="6975" w:type="dxa"/>
            <w:tcBorders>
              <w:bottom w:val="single" w:sz="8" w:space="0" w:color="000000"/>
              <w:right w:val="single" w:sz="8" w:space="0" w:color="000000"/>
            </w:tcBorders>
            <w:tcMar>
              <w:top w:w="120" w:type="dxa"/>
              <w:left w:w="120" w:type="dxa"/>
              <w:bottom w:w="120" w:type="dxa"/>
              <w:right w:w="120" w:type="dxa"/>
            </w:tcMar>
          </w:tcPr>
          <w:p w14:paraId="0060B3E5"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w:t>
            </w:r>
            <w:r w:rsidR="00DA283B"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89-709 du 28 septembre 1989 portant statut du corps des directeurs d'études de l'</w:t>
            </w:r>
            <w:r w:rsidR="00CF1B05" w:rsidRPr="00CF1B05">
              <w:rPr>
                <w:rFonts w:ascii="Times New Roman" w:eastAsia="Proxima Nova" w:hAnsi="Times New Roman" w:cs="Times New Roman"/>
                <w:b w:val="0"/>
                <w:color w:val="auto"/>
                <w:sz w:val="18"/>
                <w:szCs w:val="18"/>
              </w:rPr>
              <w:t>École</w:t>
            </w:r>
            <w:r w:rsidRPr="00CF1B05">
              <w:rPr>
                <w:rFonts w:ascii="Times New Roman" w:eastAsia="Proxima Nova" w:hAnsi="Times New Roman" w:cs="Times New Roman"/>
                <w:b w:val="0"/>
                <w:color w:val="auto"/>
                <w:sz w:val="18"/>
                <w:szCs w:val="18"/>
              </w:rPr>
              <w:t xml:space="preserve"> des hautes études en sciences sociales et du corps d</w:t>
            </w:r>
            <w:r w:rsidR="00DA283B" w:rsidRPr="00CF1B05">
              <w:rPr>
                <w:rFonts w:ascii="Times New Roman" w:eastAsia="Proxima Nova" w:hAnsi="Times New Roman" w:cs="Times New Roman"/>
                <w:b w:val="0"/>
                <w:color w:val="auto"/>
                <w:sz w:val="18"/>
                <w:szCs w:val="18"/>
              </w:rPr>
              <w:t>es maîtres de conférences de l'É</w:t>
            </w:r>
            <w:r w:rsidRPr="00CF1B05">
              <w:rPr>
                <w:rFonts w:ascii="Times New Roman" w:eastAsia="Proxima Nova" w:hAnsi="Times New Roman" w:cs="Times New Roman"/>
                <w:b w:val="0"/>
                <w:color w:val="auto"/>
                <w:sz w:val="18"/>
                <w:szCs w:val="18"/>
              </w:rPr>
              <w:t>cole des hautes études en sciences sociales</w:t>
            </w:r>
            <w:r w:rsidR="00DA283B" w:rsidRPr="00CF1B05">
              <w:rPr>
                <w:rFonts w:ascii="Times New Roman" w:eastAsia="Proxima Nova" w:hAnsi="Times New Roman" w:cs="Times New Roman"/>
                <w:b w:val="0"/>
                <w:color w:val="auto"/>
                <w:sz w:val="18"/>
                <w:szCs w:val="18"/>
              </w:rPr>
              <w:t>.</w:t>
            </w:r>
          </w:p>
          <w:p w14:paraId="18E218EF"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bookmarkStart w:id="97" w:name="_kheer6o3nwir" w:colFirst="0" w:colLast="0"/>
            <w:bookmarkEnd w:id="97"/>
            <w:r w:rsidRPr="00CF1B05">
              <w:rPr>
                <w:rFonts w:ascii="Times New Roman" w:eastAsia="Proxima Nova" w:hAnsi="Times New Roman" w:cs="Times New Roman"/>
                <w:b w:val="0"/>
                <w:color w:val="auto"/>
                <w:sz w:val="18"/>
                <w:szCs w:val="18"/>
              </w:rPr>
              <w:t>Décret n° 85-42</w:t>
            </w:r>
            <w:r w:rsidR="00DA283B" w:rsidRPr="00CF1B05">
              <w:rPr>
                <w:rFonts w:ascii="Times New Roman" w:eastAsia="Proxima Nova" w:hAnsi="Times New Roman" w:cs="Times New Roman"/>
                <w:b w:val="0"/>
                <w:color w:val="auto"/>
                <w:sz w:val="18"/>
                <w:szCs w:val="18"/>
              </w:rPr>
              <w:t>7 du 12 avril 1985 relatif à l’É</w:t>
            </w:r>
            <w:r w:rsidRPr="00CF1B05">
              <w:rPr>
                <w:rFonts w:ascii="Times New Roman" w:eastAsia="Proxima Nova" w:hAnsi="Times New Roman" w:cs="Times New Roman"/>
                <w:b w:val="0"/>
                <w:color w:val="auto"/>
                <w:sz w:val="18"/>
                <w:szCs w:val="18"/>
              </w:rPr>
              <w:t>cole des hautes études en sciences sociales.</w:t>
            </w:r>
          </w:p>
        </w:tc>
      </w:tr>
      <w:tr w:rsidR="002837A1" w:rsidRPr="00CF1B05" w14:paraId="232DE791" w14:textId="77777777" w:rsidTr="002837A1">
        <w:trPr>
          <w:cantSplit/>
        </w:trPr>
        <w:tc>
          <w:tcPr>
            <w:tcW w:w="26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0FA36D76"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98" w:name="_7ihrcihrq9zu" w:colFirst="0" w:colLast="0"/>
            <w:bookmarkEnd w:id="98"/>
            <w:r w:rsidRPr="00CF1B05">
              <w:rPr>
                <w:rFonts w:ascii="Times New Roman" w:eastAsia="Proxima Nova" w:hAnsi="Times New Roman" w:cs="Times New Roman"/>
                <w:color w:val="auto"/>
                <w:sz w:val="18"/>
                <w:szCs w:val="18"/>
              </w:rPr>
              <w:lastRenderedPageBreak/>
              <w:t>Directeurs d’études et</w:t>
            </w:r>
            <w:r w:rsidR="00CF1B05" w:rsidRPr="00CF1B05">
              <w:rPr>
                <w:rFonts w:ascii="Times New Roman" w:eastAsia="Proxima Nova" w:hAnsi="Times New Roman" w:cs="Times New Roman"/>
                <w:color w:val="auto"/>
                <w:sz w:val="18"/>
                <w:szCs w:val="18"/>
              </w:rPr>
              <w:t xml:space="preserve"> maîtres de conférences de</w:t>
            </w:r>
            <w:r w:rsidR="00DA283B" w:rsidRPr="00CF1B05">
              <w:rPr>
                <w:rFonts w:ascii="Times New Roman" w:eastAsia="Proxima Nova" w:hAnsi="Times New Roman" w:cs="Times New Roman"/>
                <w:color w:val="auto"/>
                <w:sz w:val="18"/>
                <w:szCs w:val="18"/>
              </w:rPr>
              <w:t xml:space="preserve"> l'É</w:t>
            </w:r>
            <w:r w:rsidRPr="00CF1B05">
              <w:rPr>
                <w:rFonts w:ascii="Times New Roman" w:eastAsia="Proxima Nova" w:hAnsi="Times New Roman" w:cs="Times New Roman"/>
                <w:color w:val="auto"/>
                <w:sz w:val="18"/>
                <w:szCs w:val="18"/>
              </w:rPr>
              <w:t>cole pratique des hautes études, de l'</w:t>
            </w:r>
            <w:r w:rsidR="00CF1B05" w:rsidRPr="00CF1B05">
              <w:rPr>
                <w:rFonts w:ascii="Times New Roman" w:eastAsia="Proxima Nova" w:hAnsi="Times New Roman" w:cs="Times New Roman"/>
                <w:color w:val="auto"/>
                <w:sz w:val="18"/>
                <w:szCs w:val="18"/>
              </w:rPr>
              <w:t>École</w:t>
            </w:r>
            <w:r w:rsidRPr="00CF1B05">
              <w:rPr>
                <w:rFonts w:ascii="Times New Roman" w:eastAsia="Proxima Nova" w:hAnsi="Times New Roman" w:cs="Times New Roman"/>
                <w:color w:val="auto"/>
                <w:sz w:val="18"/>
                <w:szCs w:val="18"/>
              </w:rPr>
              <w:t xml:space="preserve"> nationale des chartes et de l'</w:t>
            </w:r>
            <w:r w:rsidR="00CF1B05" w:rsidRPr="00CF1B05">
              <w:rPr>
                <w:rFonts w:ascii="Times New Roman" w:eastAsia="Proxima Nova" w:hAnsi="Times New Roman" w:cs="Times New Roman"/>
                <w:color w:val="auto"/>
                <w:sz w:val="18"/>
                <w:szCs w:val="18"/>
              </w:rPr>
              <w:t>École française d'Extrême-Orient</w:t>
            </w:r>
          </w:p>
        </w:tc>
        <w:tc>
          <w:tcPr>
            <w:tcW w:w="6975" w:type="dxa"/>
            <w:tcBorders>
              <w:bottom w:val="single" w:sz="8" w:space="0" w:color="000000"/>
              <w:right w:val="single" w:sz="8" w:space="0" w:color="000000"/>
            </w:tcBorders>
            <w:tcMar>
              <w:top w:w="120" w:type="dxa"/>
              <w:left w:w="120" w:type="dxa"/>
              <w:bottom w:w="120" w:type="dxa"/>
              <w:right w:w="120" w:type="dxa"/>
            </w:tcMar>
          </w:tcPr>
          <w:p w14:paraId="0BAAFC8C"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w:t>
            </w:r>
            <w:r w:rsidR="00DA283B"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89-710 du 28 septembre 1989 portant statut particulier du corps des directeurs d'études et du corps d</w:t>
            </w:r>
            <w:r w:rsidR="00DA283B" w:rsidRPr="00CF1B05">
              <w:rPr>
                <w:rFonts w:ascii="Times New Roman" w:eastAsia="Proxima Nova" w:hAnsi="Times New Roman" w:cs="Times New Roman"/>
                <w:b w:val="0"/>
                <w:color w:val="auto"/>
                <w:sz w:val="18"/>
                <w:szCs w:val="18"/>
              </w:rPr>
              <w:t>es maîtres de conférences de l'É</w:t>
            </w:r>
            <w:r w:rsidRPr="00CF1B05">
              <w:rPr>
                <w:rFonts w:ascii="Times New Roman" w:eastAsia="Proxima Nova" w:hAnsi="Times New Roman" w:cs="Times New Roman"/>
                <w:b w:val="0"/>
                <w:color w:val="auto"/>
                <w:sz w:val="18"/>
                <w:szCs w:val="18"/>
              </w:rPr>
              <w:t>cole pr</w:t>
            </w:r>
            <w:r w:rsidR="00DA283B" w:rsidRPr="00CF1B05">
              <w:rPr>
                <w:rFonts w:ascii="Times New Roman" w:eastAsia="Proxima Nova" w:hAnsi="Times New Roman" w:cs="Times New Roman"/>
                <w:b w:val="0"/>
                <w:color w:val="auto"/>
                <w:sz w:val="18"/>
                <w:szCs w:val="18"/>
              </w:rPr>
              <w:t>atique des hautes études, de l'É</w:t>
            </w:r>
            <w:r w:rsidRPr="00CF1B05">
              <w:rPr>
                <w:rFonts w:ascii="Times New Roman" w:eastAsia="Proxima Nova" w:hAnsi="Times New Roman" w:cs="Times New Roman"/>
                <w:b w:val="0"/>
                <w:color w:val="auto"/>
                <w:sz w:val="18"/>
                <w:szCs w:val="18"/>
              </w:rPr>
              <w:t>cole nationale des chartes et de l'</w:t>
            </w:r>
            <w:r w:rsidR="00CF1B05" w:rsidRPr="00CF1B05">
              <w:rPr>
                <w:rFonts w:ascii="Times New Roman" w:eastAsia="Proxima Nova" w:hAnsi="Times New Roman" w:cs="Times New Roman"/>
                <w:b w:val="0"/>
                <w:color w:val="auto"/>
                <w:sz w:val="18"/>
                <w:szCs w:val="18"/>
              </w:rPr>
              <w:t>École</w:t>
            </w:r>
            <w:r w:rsidRPr="00CF1B05">
              <w:rPr>
                <w:rFonts w:ascii="Times New Roman" w:eastAsia="Proxima Nova" w:hAnsi="Times New Roman" w:cs="Times New Roman"/>
                <w:b w:val="0"/>
                <w:color w:val="auto"/>
                <w:sz w:val="18"/>
                <w:szCs w:val="18"/>
              </w:rPr>
              <w:t xml:space="preserve"> française d'Extrême-Orient</w:t>
            </w:r>
          </w:p>
          <w:p w14:paraId="39A72E92"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w:t>
            </w:r>
            <w:r w:rsidR="00DA283B"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87-832 du 8 octobre 1987 relatif à l'</w:t>
            </w:r>
            <w:r w:rsidR="00DA283B" w:rsidRPr="00CF1B05">
              <w:rPr>
                <w:rFonts w:ascii="Times New Roman" w:eastAsia="Proxima Nova" w:hAnsi="Times New Roman" w:cs="Times New Roman"/>
                <w:b w:val="0"/>
                <w:color w:val="auto"/>
                <w:sz w:val="18"/>
                <w:szCs w:val="18"/>
              </w:rPr>
              <w:t>É</w:t>
            </w:r>
            <w:r w:rsidRPr="00CF1B05">
              <w:rPr>
                <w:rFonts w:ascii="Times New Roman" w:eastAsia="Proxima Nova" w:hAnsi="Times New Roman" w:cs="Times New Roman"/>
                <w:b w:val="0"/>
                <w:color w:val="auto"/>
                <w:sz w:val="18"/>
                <w:szCs w:val="18"/>
              </w:rPr>
              <w:t>cole nationale des chartes</w:t>
            </w:r>
            <w:r w:rsidR="00DA283B" w:rsidRPr="00CF1B05">
              <w:rPr>
                <w:rFonts w:ascii="Times New Roman" w:eastAsia="Proxima Nova" w:hAnsi="Times New Roman" w:cs="Times New Roman"/>
                <w:b w:val="0"/>
                <w:color w:val="auto"/>
                <w:sz w:val="18"/>
                <w:szCs w:val="18"/>
              </w:rPr>
              <w:t>.</w:t>
            </w:r>
          </w:p>
          <w:p w14:paraId="5DB27B37"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bookmarkStart w:id="99" w:name="_qwtdbfsh58ts" w:colFirst="0" w:colLast="0"/>
            <w:bookmarkEnd w:id="99"/>
            <w:r w:rsidRPr="00CF1B05">
              <w:rPr>
                <w:rFonts w:ascii="Times New Roman" w:eastAsia="Proxima Nova" w:hAnsi="Times New Roman" w:cs="Times New Roman"/>
                <w:b w:val="0"/>
                <w:color w:val="auto"/>
                <w:sz w:val="18"/>
                <w:szCs w:val="18"/>
              </w:rPr>
              <w:t>Arrêté du 20 juillet 2005 fixant les modalités d'élection des membres de la commission de recrutement des directeurs d'études et des maîtres de conférences de l'</w:t>
            </w:r>
            <w:r w:rsidR="00CF1B05" w:rsidRPr="00CF1B05">
              <w:rPr>
                <w:rFonts w:ascii="Times New Roman" w:eastAsia="Proxima Nova" w:hAnsi="Times New Roman" w:cs="Times New Roman"/>
                <w:b w:val="0"/>
                <w:color w:val="auto"/>
                <w:sz w:val="18"/>
                <w:szCs w:val="18"/>
              </w:rPr>
              <w:t>École</w:t>
            </w:r>
            <w:r w:rsidRPr="00CF1B05">
              <w:rPr>
                <w:rFonts w:ascii="Times New Roman" w:eastAsia="Proxima Nova" w:hAnsi="Times New Roman" w:cs="Times New Roman"/>
                <w:b w:val="0"/>
                <w:color w:val="auto"/>
                <w:sz w:val="18"/>
                <w:szCs w:val="18"/>
              </w:rPr>
              <w:t xml:space="preserve"> française d'Extrême-Orient</w:t>
            </w:r>
            <w:r w:rsidR="00DA283B" w:rsidRPr="00CF1B05">
              <w:rPr>
                <w:rFonts w:ascii="Times New Roman" w:eastAsia="Proxima Nova" w:hAnsi="Times New Roman" w:cs="Times New Roman"/>
                <w:b w:val="0"/>
                <w:color w:val="auto"/>
                <w:sz w:val="18"/>
                <w:szCs w:val="18"/>
              </w:rPr>
              <w:t>.</w:t>
            </w:r>
          </w:p>
        </w:tc>
      </w:tr>
      <w:tr w:rsidR="002837A1" w:rsidRPr="00CF1B05" w14:paraId="0D1ACA3C" w14:textId="77777777" w:rsidTr="00CF1B05">
        <w:trPr>
          <w:cantSplit/>
          <w:trHeight w:val="2397"/>
        </w:trPr>
        <w:tc>
          <w:tcPr>
            <w:tcW w:w="26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33195F72"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100" w:name="_tiuc6wypmbb8" w:colFirst="0" w:colLast="0"/>
            <w:bookmarkEnd w:id="100"/>
            <w:r w:rsidRPr="00CF1B05">
              <w:rPr>
                <w:rFonts w:ascii="Times New Roman" w:eastAsia="Proxima Nova" w:hAnsi="Times New Roman" w:cs="Times New Roman"/>
                <w:color w:val="auto"/>
                <w:sz w:val="18"/>
                <w:szCs w:val="18"/>
              </w:rPr>
              <w:t>Professeurs du Conservatoire national des arts et métiers</w:t>
            </w:r>
          </w:p>
        </w:tc>
        <w:tc>
          <w:tcPr>
            <w:tcW w:w="6975" w:type="dxa"/>
            <w:tcBorders>
              <w:bottom w:val="single" w:sz="8" w:space="0" w:color="000000"/>
              <w:right w:val="single" w:sz="8" w:space="0" w:color="000000"/>
            </w:tcBorders>
            <w:tcMar>
              <w:top w:w="120" w:type="dxa"/>
              <w:left w:w="120" w:type="dxa"/>
              <w:bottom w:w="120" w:type="dxa"/>
              <w:right w:w="120" w:type="dxa"/>
            </w:tcMar>
          </w:tcPr>
          <w:p w14:paraId="6F6F73F9"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Article L. 952-16 du code de l’éducation</w:t>
            </w:r>
            <w:r w:rsidR="00CF1B05" w:rsidRPr="00CF1B05">
              <w:rPr>
                <w:rFonts w:ascii="Times New Roman" w:eastAsia="Proxima Nova" w:hAnsi="Times New Roman" w:cs="Times New Roman"/>
                <w:b w:val="0"/>
                <w:color w:val="auto"/>
                <w:sz w:val="18"/>
                <w:szCs w:val="18"/>
              </w:rPr>
              <w:t>.</w:t>
            </w:r>
          </w:p>
          <w:p w14:paraId="21C11650"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53-566 du 15 juin 1953 portant fixation des règles d'avancement applicables aux professeurs du Conservatoire national des arts et métiers</w:t>
            </w:r>
            <w:r w:rsidR="00CF1B05" w:rsidRPr="00CF1B05">
              <w:rPr>
                <w:rFonts w:ascii="Times New Roman" w:eastAsia="Proxima Nova" w:hAnsi="Times New Roman" w:cs="Times New Roman"/>
                <w:b w:val="0"/>
                <w:color w:val="auto"/>
                <w:sz w:val="18"/>
                <w:szCs w:val="18"/>
              </w:rPr>
              <w:t>.</w:t>
            </w:r>
          </w:p>
          <w:p w14:paraId="0781C279"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n°88-413 du 22 avril 1988 relatif au Conservatoire national des arts et métiers</w:t>
            </w:r>
            <w:r w:rsidR="00CF1B05" w:rsidRPr="00CF1B05">
              <w:rPr>
                <w:rFonts w:ascii="Times New Roman" w:eastAsia="Proxima Nova" w:hAnsi="Times New Roman" w:cs="Times New Roman"/>
                <w:b w:val="0"/>
                <w:color w:val="auto"/>
                <w:sz w:val="18"/>
                <w:szCs w:val="18"/>
              </w:rPr>
              <w:t>.</w:t>
            </w:r>
          </w:p>
          <w:p w14:paraId="180E5368"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w:t>
            </w:r>
            <w:r w:rsidR="00CF1B05"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2001-471 du 31 mai 2001 relatif au recrutement de personnalités n'ayant pas la nationalité française en qualité de professeur au Conservatoire national des arts et métiers</w:t>
            </w:r>
            <w:r w:rsidR="00CF1B05" w:rsidRPr="00CF1B05">
              <w:rPr>
                <w:rFonts w:ascii="Times New Roman" w:eastAsia="Proxima Nova" w:hAnsi="Times New Roman" w:cs="Times New Roman"/>
                <w:b w:val="0"/>
                <w:color w:val="auto"/>
                <w:sz w:val="18"/>
                <w:szCs w:val="18"/>
              </w:rPr>
              <w:t>.</w:t>
            </w:r>
          </w:p>
          <w:p w14:paraId="78A28023"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bookmarkStart w:id="101" w:name="_u29ns27yztup" w:colFirst="0" w:colLast="0"/>
            <w:bookmarkEnd w:id="101"/>
            <w:r w:rsidRPr="00CF1B05">
              <w:rPr>
                <w:rFonts w:ascii="Times New Roman" w:eastAsia="Proxima Nova" w:hAnsi="Times New Roman" w:cs="Times New Roman"/>
                <w:b w:val="0"/>
                <w:color w:val="auto"/>
                <w:sz w:val="18"/>
                <w:szCs w:val="18"/>
              </w:rPr>
              <w:t>Décret du 22 mai 1920 portant règlement du Conservatoire national des arts et métiers (article 26)</w:t>
            </w:r>
            <w:r w:rsidR="00CF1B05" w:rsidRPr="00CF1B05">
              <w:rPr>
                <w:rFonts w:ascii="Times New Roman" w:eastAsia="Proxima Nova" w:hAnsi="Times New Roman" w:cs="Times New Roman"/>
                <w:b w:val="0"/>
                <w:color w:val="auto"/>
                <w:sz w:val="18"/>
                <w:szCs w:val="18"/>
              </w:rPr>
              <w:t>.</w:t>
            </w:r>
          </w:p>
        </w:tc>
      </w:tr>
      <w:tr w:rsidR="002837A1" w:rsidRPr="00CF1B05" w14:paraId="605262C0" w14:textId="77777777" w:rsidTr="00CF1B05">
        <w:trPr>
          <w:cantSplit/>
          <w:trHeight w:val="820"/>
        </w:trPr>
        <w:tc>
          <w:tcPr>
            <w:tcW w:w="26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57CD1BAA"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102" w:name="_bt6mbrjklu7" w:colFirst="0" w:colLast="0"/>
            <w:bookmarkEnd w:id="102"/>
            <w:r w:rsidRPr="00CF1B05">
              <w:rPr>
                <w:rFonts w:ascii="Times New Roman" w:eastAsia="Proxima Nova" w:hAnsi="Times New Roman" w:cs="Times New Roman"/>
                <w:color w:val="auto"/>
                <w:sz w:val="18"/>
                <w:szCs w:val="18"/>
              </w:rPr>
              <w:t>Professeurs du Collège de France</w:t>
            </w:r>
          </w:p>
        </w:tc>
        <w:tc>
          <w:tcPr>
            <w:tcW w:w="6975" w:type="dxa"/>
            <w:tcBorders>
              <w:bottom w:val="single" w:sz="8" w:space="0" w:color="000000"/>
              <w:right w:val="single" w:sz="8" w:space="0" w:color="000000"/>
            </w:tcBorders>
            <w:tcMar>
              <w:top w:w="120" w:type="dxa"/>
              <w:left w:w="120" w:type="dxa"/>
              <w:bottom w:w="120" w:type="dxa"/>
              <w:right w:w="120" w:type="dxa"/>
            </w:tcMar>
          </w:tcPr>
          <w:p w14:paraId="72AB279D"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w:t>
            </w:r>
            <w:r w:rsidR="00CF1B05" w:rsidRPr="00CF1B05">
              <w:rPr>
                <w:rFonts w:ascii="Times New Roman" w:eastAsia="Proxima Nova" w:hAnsi="Times New Roman" w:cs="Times New Roman"/>
                <w:b w:val="0"/>
                <w:color w:val="auto"/>
                <w:sz w:val="18"/>
                <w:szCs w:val="18"/>
              </w:rPr>
              <w:t xml:space="preserve"> </w:t>
            </w:r>
            <w:r w:rsidRPr="00CF1B05">
              <w:rPr>
                <w:rFonts w:ascii="Times New Roman" w:eastAsia="Proxima Nova" w:hAnsi="Times New Roman" w:cs="Times New Roman"/>
                <w:b w:val="0"/>
                <w:color w:val="auto"/>
                <w:sz w:val="18"/>
                <w:szCs w:val="18"/>
              </w:rPr>
              <w:t xml:space="preserve">67-955 du 24 octobre 1967 fixant les conditions d'avancement des professeurs du Collège de </w:t>
            </w:r>
            <w:r w:rsidR="00CF1B05" w:rsidRPr="00CF1B05">
              <w:rPr>
                <w:rFonts w:ascii="Times New Roman" w:eastAsia="Proxima Nova" w:hAnsi="Times New Roman" w:cs="Times New Roman"/>
                <w:b w:val="0"/>
                <w:color w:val="auto"/>
                <w:sz w:val="18"/>
                <w:szCs w:val="18"/>
              </w:rPr>
              <w:t>France.</w:t>
            </w:r>
          </w:p>
          <w:p w14:paraId="2B1BB097"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bookmarkStart w:id="103" w:name="_rraylaxuemhq" w:colFirst="0" w:colLast="0"/>
            <w:bookmarkEnd w:id="103"/>
            <w:r w:rsidRPr="00CF1B05">
              <w:rPr>
                <w:rFonts w:ascii="Times New Roman" w:eastAsia="Proxima Nova" w:hAnsi="Times New Roman" w:cs="Times New Roman"/>
                <w:b w:val="0"/>
                <w:color w:val="auto"/>
                <w:sz w:val="18"/>
                <w:szCs w:val="18"/>
              </w:rPr>
              <w:t>Décret n° 2014-838 du 24 juillet 2014 relatif au Collège de France (articles 17 à 20)</w:t>
            </w:r>
            <w:r w:rsidR="00CF1B05" w:rsidRPr="00CF1B05">
              <w:rPr>
                <w:rFonts w:ascii="Times New Roman" w:eastAsia="Proxima Nova" w:hAnsi="Times New Roman" w:cs="Times New Roman"/>
                <w:b w:val="0"/>
                <w:color w:val="auto"/>
                <w:sz w:val="18"/>
                <w:szCs w:val="18"/>
              </w:rPr>
              <w:t>.</w:t>
            </w:r>
          </w:p>
        </w:tc>
      </w:tr>
      <w:tr w:rsidR="002837A1" w:rsidRPr="00CF1B05" w14:paraId="0D31DAE8" w14:textId="77777777" w:rsidTr="00CF1B05">
        <w:trPr>
          <w:cantSplit/>
          <w:trHeight w:val="1010"/>
        </w:trPr>
        <w:tc>
          <w:tcPr>
            <w:tcW w:w="2655" w:type="dxa"/>
            <w:tcBorders>
              <w:left w:val="single" w:sz="8" w:space="0" w:color="000000"/>
              <w:bottom w:val="single" w:sz="8" w:space="0" w:color="000000"/>
              <w:right w:val="single" w:sz="8" w:space="0" w:color="000000"/>
            </w:tcBorders>
            <w:tcMar>
              <w:top w:w="120" w:type="dxa"/>
              <w:left w:w="120" w:type="dxa"/>
              <w:bottom w:w="120" w:type="dxa"/>
              <w:right w:w="120" w:type="dxa"/>
            </w:tcMar>
          </w:tcPr>
          <w:p w14:paraId="53A34E0B" w14:textId="77777777" w:rsidR="00786647" w:rsidRPr="00CF1B05" w:rsidRDefault="00A95003" w:rsidP="00CF1B05">
            <w:pPr>
              <w:pStyle w:val="Titre1"/>
              <w:spacing w:before="120"/>
              <w:contextualSpacing w:val="0"/>
              <w:jc w:val="left"/>
              <w:rPr>
                <w:rFonts w:ascii="Times New Roman" w:hAnsi="Times New Roman" w:cs="Times New Roman"/>
                <w:color w:val="auto"/>
                <w:sz w:val="18"/>
                <w:szCs w:val="18"/>
              </w:rPr>
            </w:pPr>
            <w:bookmarkStart w:id="104" w:name="_b3s6656027f3" w:colFirst="0" w:colLast="0"/>
            <w:bookmarkEnd w:id="104"/>
            <w:r w:rsidRPr="00CF1B05">
              <w:rPr>
                <w:rFonts w:ascii="Times New Roman" w:eastAsia="Proxima Nova" w:hAnsi="Times New Roman" w:cs="Times New Roman"/>
                <w:color w:val="auto"/>
                <w:sz w:val="18"/>
                <w:szCs w:val="18"/>
              </w:rPr>
              <w:t>Professeurs de l'</w:t>
            </w:r>
            <w:r w:rsidR="00CF1B05" w:rsidRPr="00CF1B05">
              <w:rPr>
                <w:rFonts w:ascii="Times New Roman" w:eastAsia="Proxima Nova" w:hAnsi="Times New Roman" w:cs="Times New Roman"/>
                <w:color w:val="auto"/>
                <w:sz w:val="18"/>
                <w:szCs w:val="18"/>
              </w:rPr>
              <w:t>École</w:t>
            </w:r>
            <w:r w:rsidRPr="00CF1B05">
              <w:rPr>
                <w:rFonts w:ascii="Times New Roman" w:eastAsia="Proxima Nova" w:hAnsi="Times New Roman" w:cs="Times New Roman"/>
                <w:color w:val="auto"/>
                <w:sz w:val="18"/>
                <w:szCs w:val="18"/>
              </w:rPr>
              <w:t xml:space="preserve"> centrale des arts et manufactures</w:t>
            </w:r>
          </w:p>
        </w:tc>
        <w:tc>
          <w:tcPr>
            <w:tcW w:w="6975" w:type="dxa"/>
            <w:tcBorders>
              <w:bottom w:val="single" w:sz="8" w:space="0" w:color="000000"/>
              <w:right w:val="single" w:sz="8" w:space="0" w:color="000000"/>
            </w:tcBorders>
            <w:tcMar>
              <w:top w:w="120" w:type="dxa"/>
              <w:left w:w="120" w:type="dxa"/>
              <w:bottom w:w="120" w:type="dxa"/>
              <w:right w:w="120" w:type="dxa"/>
            </w:tcMar>
          </w:tcPr>
          <w:p w14:paraId="3AF5E439"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r w:rsidRPr="00CF1B05">
              <w:rPr>
                <w:rFonts w:ascii="Times New Roman" w:eastAsia="Proxima Nova" w:hAnsi="Times New Roman" w:cs="Times New Roman"/>
                <w:b w:val="0"/>
                <w:color w:val="auto"/>
                <w:sz w:val="18"/>
                <w:szCs w:val="18"/>
              </w:rPr>
              <w:t>Décret n° 50-1370 du 2 novembre 1950 relatif au statut particulier des fonctionnaires de l'</w:t>
            </w:r>
            <w:r w:rsidR="00CF1B05" w:rsidRPr="00CF1B05">
              <w:rPr>
                <w:rFonts w:ascii="Times New Roman" w:eastAsia="Proxima Nova" w:hAnsi="Times New Roman" w:cs="Times New Roman"/>
                <w:b w:val="0"/>
                <w:color w:val="auto"/>
                <w:sz w:val="18"/>
                <w:szCs w:val="18"/>
              </w:rPr>
              <w:t>École</w:t>
            </w:r>
            <w:r w:rsidRPr="00CF1B05">
              <w:rPr>
                <w:rFonts w:ascii="Times New Roman" w:eastAsia="Proxima Nova" w:hAnsi="Times New Roman" w:cs="Times New Roman"/>
                <w:b w:val="0"/>
                <w:color w:val="auto"/>
                <w:sz w:val="18"/>
                <w:szCs w:val="18"/>
              </w:rPr>
              <w:t xml:space="preserve"> centrale des arts et manufactures</w:t>
            </w:r>
            <w:r w:rsidR="00CF1B05" w:rsidRPr="00CF1B05">
              <w:rPr>
                <w:rFonts w:ascii="Times New Roman" w:eastAsia="Proxima Nova" w:hAnsi="Times New Roman" w:cs="Times New Roman"/>
                <w:b w:val="0"/>
                <w:color w:val="auto"/>
                <w:sz w:val="18"/>
                <w:szCs w:val="18"/>
              </w:rPr>
              <w:t>.</w:t>
            </w:r>
          </w:p>
          <w:p w14:paraId="06412B96" w14:textId="77777777" w:rsidR="00786647" w:rsidRPr="00CF1B05" w:rsidRDefault="00A95003" w:rsidP="005C53EF">
            <w:pPr>
              <w:pStyle w:val="Titre1"/>
              <w:spacing w:before="120"/>
              <w:contextualSpacing w:val="0"/>
              <w:jc w:val="both"/>
              <w:rPr>
                <w:rFonts w:ascii="Times New Roman" w:hAnsi="Times New Roman" w:cs="Times New Roman"/>
                <w:color w:val="auto"/>
                <w:sz w:val="18"/>
                <w:szCs w:val="18"/>
              </w:rPr>
            </w:pPr>
            <w:bookmarkStart w:id="105" w:name="_cmrapvpa5s7j" w:colFirst="0" w:colLast="0"/>
            <w:bookmarkEnd w:id="105"/>
            <w:r w:rsidRPr="00CF1B05">
              <w:rPr>
                <w:rFonts w:ascii="Times New Roman" w:eastAsia="Proxima Nova" w:hAnsi="Times New Roman" w:cs="Times New Roman"/>
                <w:b w:val="0"/>
                <w:color w:val="auto"/>
                <w:sz w:val="18"/>
                <w:szCs w:val="18"/>
              </w:rPr>
              <w:t xml:space="preserve">Décret n° 2014-1679 du 30 décembre 2014 portant création de </w:t>
            </w:r>
            <w:proofErr w:type="spellStart"/>
            <w:r w:rsidRPr="00CF1B05">
              <w:rPr>
                <w:rFonts w:ascii="Times New Roman" w:eastAsia="Proxima Nova" w:hAnsi="Times New Roman" w:cs="Times New Roman"/>
                <w:b w:val="0"/>
                <w:color w:val="auto"/>
                <w:sz w:val="18"/>
                <w:szCs w:val="18"/>
              </w:rPr>
              <w:t>CentraleSupélec</w:t>
            </w:r>
            <w:proofErr w:type="spellEnd"/>
            <w:r w:rsidRPr="00CF1B05">
              <w:rPr>
                <w:rFonts w:ascii="Times New Roman" w:eastAsia="Proxima Nova" w:hAnsi="Times New Roman" w:cs="Times New Roman"/>
                <w:b w:val="0"/>
                <w:color w:val="auto"/>
                <w:sz w:val="18"/>
                <w:szCs w:val="18"/>
              </w:rPr>
              <w:t xml:space="preserve"> (article 30)</w:t>
            </w:r>
            <w:r w:rsidR="00CF1B05" w:rsidRPr="00CF1B05">
              <w:rPr>
                <w:rFonts w:ascii="Times New Roman" w:eastAsia="Proxima Nova" w:hAnsi="Times New Roman" w:cs="Times New Roman"/>
                <w:b w:val="0"/>
                <w:color w:val="auto"/>
                <w:sz w:val="18"/>
                <w:szCs w:val="18"/>
              </w:rPr>
              <w:t>.</w:t>
            </w:r>
          </w:p>
        </w:tc>
      </w:tr>
    </w:tbl>
    <w:p w14:paraId="4CA7BFB6" w14:textId="77777777" w:rsidR="00786647" w:rsidRPr="001333A9" w:rsidRDefault="00A95003" w:rsidP="00CF1B05">
      <w:pPr>
        <w:pStyle w:val="Titre1"/>
        <w:keepNext w:val="0"/>
        <w:keepLines w:val="0"/>
        <w:spacing w:after="120" w:line="262" w:lineRule="auto"/>
        <w:contextualSpacing w:val="0"/>
        <w:jc w:val="left"/>
        <w:rPr>
          <w:rFonts w:ascii="Times New Roman" w:hAnsi="Times New Roman" w:cs="Times New Roman"/>
          <w:color w:val="auto"/>
          <w:sz w:val="20"/>
          <w:szCs w:val="20"/>
        </w:rPr>
      </w:pPr>
      <w:r w:rsidRPr="001333A9">
        <w:rPr>
          <w:rFonts w:ascii="Times New Roman" w:eastAsia="Proxima Nova" w:hAnsi="Times New Roman" w:cs="Times New Roman"/>
          <w:b w:val="0"/>
          <w:color w:val="auto"/>
          <w:sz w:val="20"/>
          <w:szCs w:val="20"/>
        </w:rPr>
        <w:t xml:space="preserve"> </w:t>
      </w:r>
    </w:p>
    <w:sectPr w:rsidR="00786647" w:rsidRPr="001333A9" w:rsidSect="002F7422">
      <w:headerReference w:type="even" r:id="rId16"/>
      <w:headerReference w:type="default" r:id="rId17"/>
      <w:footerReference w:type="default" r:id="rId18"/>
      <w:headerReference w:type="first" r:id="rId19"/>
      <w:footerReference w:type="first" r:id="rId20"/>
      <w:pgSz w:w="11906" w:h="16838"/>
      <w:pgMar w:top="1133" w:right="1440" w:bottom="1133" w:left="1845" w:header="0" w:footer="720" w:gutter="0"/>
      <w:pgNumType w:start="1"/>
      <w:cols w:space="720"/>
      <w:titlePg/>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Administration centrale" w:date="2018-04-27T14:19:00Z" w:initials="Ac">
    <w:p w14:paraId="1B50E7CD" w14:textId="77777777" w:rsidR="008645A4" w:rsidRDefault="008645A4">
      <w:pPr>
        <w:pStyle w:val="Commentaire"/>
      </w:pPr>
      <w:r>
        <w:rPr>
          <w:rStyle w:val="Marquedecommentaire"/>
        </w:rPr>
        <w:annotationRef/>
      </w:r>
      <w:r>
        <w:t>A la demande des organisations syndicales</w:t>
      </w:r>
    </w:p>
  </w:comment>
  <w:comment w:id="16" w:author="Administration centrale" w:date="2018-04-27T14:20:00Z" w:initials="Ac">
    <w:p w14:paraId="09D97346" w14:textId="77777777" w:rsidR="008645A4" w:rsidRDefault="008645A4">
      <w:pPr>
        <w:pStyle w:val="Commentaire"/>
      </w:pPr>
      <w:r>
        <w:rPr>
          <w:rStyle w:val="Marquedecommentaire"/>
        </w:rPr>
        <w:annotationRef/>
      </w:r>
      <w:r>
        <w:t>A la demande des organisations syndicales</w:t>
      </w:r>
    </w:p>
  </w:comment>
  <w:comment w:id="34" w:author="Administration centrale" w:date="2018-04-27T14:20:00Z" w:initials="Ac">
    <w:p w14:paraId="76280910" w14:textId="77777777" w:rsidR="008645A4" w:rsidRDefault="008645A4">
      <w:pPr>
        <w:pStyle w:val="Commentaire"/>
      </w:pPr>
      <w:r>
        <w:rPr>
          <w:rStyle w:val="Marquedecommentaire"/>
        </w:rPr>
        <w:annotationRef/>
      </w:r>
      <w:r>
        <w:t>Ce point devra être discuté</w:t>
      </w:r>
    </w:p>
  </w:comment>
  <w:comment w:id="35" w:author="Administration centrale" w:date="2018-04-27T14:21:00Z" w:initials="Ac">
    <w:p w14:paraId="78F09356" w14:textId="77777777" w:rsidR="008645A4" w:rsidRDefault="008645A4">
      <w:pPr>
        <w:pStyle w:val="Commentaire"/>
      </w:pPr>
      <w:r>
        <w:rPr>
          <w:rStyle w:val="Marquedecommentaire"/>
        </w:rPr>
        <w:annotationRef/>
      </w:r>
      <w:r>
        <w:t>A la demande des organisations syndicales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50E7CD" w15:done="0"/>
  <w15:commentEx w15:paraId="09D97346" w15:done="0"/>
  <w15:commentEx w15:paraId="76280910" w15:done="0"/>
  <w15:commentEx w15:paraId="78F0935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1D1B6" w14:textId="77777777" w:rsidR="005B3691" w:rsidRDefault="005B3691">
      <w:pPr>
        <w:spacing w:line="240" w:lineRule="auto"/>
      </w:pPr>
      <w:r>
        <w:separator/>
      </w:r>
    </w:p>
  </w:endnote>
  <w:endnote w:type="continuationSeparator" w:id="0">
    <w:p w14:paraId="0A676F8B" w14:textId="77777777" w:rsidR="005B3691" w:rsidRDefault="005B3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arela Round">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Proxima Nova">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8D9495" w14:textId="77777777" w:rsidR="008645A4" w:rsidRDefault="008645A4" w:rsidP="005B4C3C">
    <w:pPr>
      <w:spacing w:line="240" w:lineRule="auto"/>
    </w:pPr>
    <w:r>
      <w:tab/>
    </w:r>
    <w:r>
      <w:tab/>
    </w:r>
    <w:r>
      <w:tab/>
    </w:r>
    <w:r>
      <w:tab/>
    </w:r>
    <w:r>
      <w:tab/>
    </w:r>
    <w:r>
      <w:tab/>
    </w:r>
    <w:r>
      <w:tab/>
    </w:r>
    <w:r>
      <w:tab/>
    </w:r>
    <w:r>
      <w:tab/>
    </w:r>
    <w:r>
      <w:tab/>
    </w:r>
    <w:r>
      <w:tab/>
    </w:r>
    <w:r>
      <w:fldChar w:fldCharType="begin"/>
    </w:r>
    <w:r>
      <w:instrText>PAGE</w:instrText>
    </w:r>
    <w:r>
      <w:fldChar w:fldCharType="separate"/>
    </w:r>
    <w:r w:rsidR="009F0E59">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A956AD" w14:textId="77777777" w:rsidR="008645A4" w:rsidRDefault="008645A4">
    <w:pPr>
      <w:pStyle w:val="Pieddepage"/>
      <w:rPr>
        <w:rFonts w:ascii="Times New Roman" w:hAnsi="Times New Roman" w:cs="Times New Roman"/>
        <w:sz w:val="18"/>
        <w:szCs w:val="18"/>
      </w:rPr>
    </w:pPr>
  </w:p>
  <w:p w14:paraId="086F0F2E" w14:textId="77777777" w:rsidR="008645A4" w:rsidRDefault="008645A4">
    <w:pPr>
      <w:pStyle w:val="Pieddepage"/>
    </w:pPr>
    <w:r w:rsidRPr="00CC4E5A">
      <w:rPr>
        <w:rFonts w:ascii="Times New Roman" w:hAnsi="Times New Roman" w:cs="Times New Roman"/>
        <w:sz w:val="18"/>
        <w:szCs w:val="18"/>
      </w:rPr>
      <w:t>Les termes correspondant à des fonctions ou des statuts sont indiqués sous une forme épicène et désignent indifféremment les deux genres.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52AC7" w14:textId="77777777" w:rsidR="005B3691" w:rsidRDefault="005B3691">
      <w:pPr>
        <w:spacing w:line="240" w:lineRule="auto"/>
      </w:pPr>
      <w:r>
        <w:separator/>
      </w:r>
    </w:p>
  </w:footnote>
  <w:footnote w:type="continuationSeparator" w:id="0">
    <w:p w14:paraId="57ABF204" w14:textId="77777777" w:rsidR="005B3691" w:rsidRDefault="005B3691">
      <w:pPr>
        <w:spacing w:line="240" w:lineRule="auto"/>
      </w:pPr>
      <w:r>
        <w:continuationSeparator/>
      </w:r>
    </w:p>
  </w:footnote>
  <w:footnote w:id="1">
    <w:p w14:paraId="79A8D5F6" w14:textId="77777777" w:rsidR="008645A4" w:rsidRPr="00E40AEC" w:rsidRDefault="008645A4">
      <w:pPr>
        <w:pStyle w:val="Notedebasdepage"/>
        <w:rPr>
          <w:rFonts w:ascii="Times New Roman" w:hAnsi="Times New Roman" w:cs="Times New Roman"/>
        </w:rPr>
      </w:pPr>
      <w:r w:rsidRPr="00E40AEC">
        <w:rPr>
          <w:rStyle w:val="Appelnotedebasdep"/>
          <w:rFonts w:ascii="Times New Roman" w:hAnsi="Times New Roman" w:cs="Times New Roman"/>
        </w:rPr>
        <w:footnoteRef/>
      </w:r>
      <w:r w:rsidRPr="00E40AEC">
        <w:rPr>
          <w:rFonts w:ascii="Times New Roman" w:hAnsi="Times New Roman" w:cs="Times New Roman"/>
        </w:rPr>
        <w:t xml:space="preserve"> </w:t>
      </w:r>
      <w:r w:rsidRPr="00E40AEC">
        <w:rPr>
          <w:rFonts w:ascii="Times New Roman" w:eastAsia="Proxima Nova" w:hAnsi="Times New Roman" w:cs="Times New Roman"/>
          <w:sz w:val="18"/>
          <w:szCs w:val="18"/>
        </w:rPr>
        <w:t>Direction générale de l’enseignement supérieur et de l’insertion professionnelle</w:t>
      </w:r>
    </w:p>
  </w:footnote>
  <w:footnote w:id="2">
    <w:p w14:paraId="5D25313B" w14:textId="77777777" w:rsidR="008645A4" w:rsidRPr="00E40AEC" w:rsidRDefault="008645A4">
      <w:pPr>
        <w:pStyle w:val="Notedebasdepage"/>
        <w:rPr>
          <w:rFonts w:ascii="Times New Roman" w:hAnsi="Times New Roman" w:cs="Times New Roman"/>
        </w:rPr>
      </w:pPr>
      <w:r w:rsidRPr="00E40AEC">
        <w:rPr>
          <w:rStyle w:val="Appelnotedebasdep"/>
          <w:rFonts w:ascii="Times New Roman" w:hAnsi="Times New Roman" w:cs="Times New Roman"/>
        </w:rPr>
        <w:footnoteRef/>
      </w:r>
      <w:r w:rsidRPr="00E40AEC">
        <w:rPr>
          <w:rFonts w:ascii="Times New Roman" w:hAnsi="Times New Roman" w:cs="Times New Roman"/>
        </w:rPr>
        <w:t xml:space="preserve"> </w:t>
      </w:r>
      <w:r w:rsidRPr="00E40AEC">
        <w:rPr>
          <w:rFonts w:ascii="Times New Roman" w:hAnsi="Times New Roman" w:cs="Times New Roman"/>
          <w:sz w:val="18"/>
          <w:szCs w:val="18"/>
        </w:rPr>
        <w:t>Direction générale de la recherche et de l’innovation</w:t>
      </w:r>
    </w:p>
  </w:footnote>
  <w:footnote w:id="3">
    <w:p w14:paraId="76DE8FCE" w14:textId="77777777" w:rsidR="008645A4" w:rsidRPr="00E40AEC" w:rsidRDefault="008645A4">
      <w:pPr>
        <w:pStyle w:val="Notedebasdepage"/>
        <w:rPr>
          <w:rFonts w:ascii="Times New Roman" w:hAnsi="Times New Roman" w:cs="Times New Roman"/>
        </w:rPr>
      </w:pPr>
      <w:r w:rsidRPr="00E40AEC">
        <w:rPr>
          <w:rStyle w:val="Appelnotedebasdep"/>
          <w:rFonts w:ascii="Times New Roman" w:hAnsi="Times New Roman" w:cs="Times New Roman"/>
        </w:rPr>
        <w:footnoteRef/>
      </w:r>
      <w:r w:rsidRPr="00E40AEC">
        <w:rPr>
          <w:rFonts w:ascii="Times New Roman" w:hAnsi="Times New Roman" w:cs="Times New Roman"/>
        </w:rPr>
        <w:t xml:space="preserve"> </w:t>
      </w:r>
      <w:r w:rsidRPr="00E40AEC">
        <w:rPr>
          <w:rFonts w:ascii="Times New Roman" w:hAnsi="Times New Roman" w:cs="Times New Roman"/>
          <w:sz w:val="18"/>
          <w:szCs w:val="18"/>
        </w:rPr>
        <w:t>Direction générale des ressources humaines</w:t>
      </w:r>
    </w:p>
  </w:footnote>
  <w:footnote w:id="4">
    <w:p w14:paraId="533FB6D7" w14:textId="77777777" w:rsidR="008645A4" w:rsidRPr="00E40AEC" w:rsidRDefault="008645A4">
      <w:pPr>
        <w:pStyle w:val="Notedebasdepage"/>
        <w:rPr>
          <w:rFonts w:ascii="Times New Roman" w:hAnsi="Times New Roman" w:cs="Times New Roman"/>
        </w:rPr>
      </w:pPr>
      <w:r w:rsidRPr="00E40AEC">
        <w:rPr>
          <w:rStyle w:val="Appelnotedebasdep"/>
          <w:rFonts w:ascii="Times New Roman" w:hAnsi="Times New Roman" w:cs="Times New Roman"/>
        </w:rPr>
        <w:footnoteRef/>
      </w:r>
      <w:r w:rsidRPr="00E40AEC">
        <w:rPr>
          <w:rFonts w:ascii="Times New Roman" w:hAnsi="Times New Roman" w:cs="Times New Roman"/>
        </w:rPr>
        <w:t xml:space="preserve"> </w:t>
      </w:r>
      <w:r w:rsidRPr="00E40AEC">
        <w:rPr>
          <w:rFonts w:ascii="Times New Roman" w:eastAsia="Proxima Nova" w:hAnsi="Times New Roman" w:cs="Times New Roman"/>
          <w:sz w:val="18"/>
          <w:szCs w:val="18"/>
        </w:rPr>
        <w:t>Inspection générale de l’administration de l’éducation nationale et de la recherche</w:t>
      </w:r>
    </w:p>
  </w:footnote>
  <w:footnote w:id="5">
    <w:p w14:paraId="4E562A40" w14:textId="77777777" w:rsidR="008645A4" w:rsidRPr="00E40AEC" w:rsidRDefault="008645A4">
      <w:pPr>
        <w:pStyle w:val="Notedebasdepage"/>
        <w:rPr>
          <w:rFonts w:ascii="Times New Roman" w:hAnsi="Times New Roman" w:cs="Times New Roman"/>
        </w:rPr>
      </w:pPr>
      <w:r w:rsidRPr="00E40AEC">
        <w:rPr>
          <w:rStyle w:val="Appelnotedebasdep"/>
          <w:rFonts w:ascii="Times New Roman" w:hAnsi="Times New Roman" w:cs="Times New Roman"/>
        </w:rPr>
        <w:footnoteRef/>
      </w:r>
      <w:r w:rsidRPr="00E40AEC">
        <w:rPr>
          <w:rFonts w:ascii="Times New Roman" w:hAnsi="Times New Roman" w:cs="Times New Roman"/>
        </w:rPr>
        <w:t xml:space="preserve"> </w:t>
      </w:r>
      <w:r w:rsidRPr="00941EC5">
        <w:rPr>
          <w:rFonts w:ascii="Times New Roman" w:hAnsi="Times New Roman" w:cs="Times New Roman"/>
          <w:sz w:val="18"/>
          <w:szCs w:val="18"/>
        </w:rPr>
        <w:t xml:space="preserve">Réseau des </w:t>
      </w:r>
      <w:r w:rsidRPr="002B7FAC">
        <w:rPr>
          <w:rFonts w:ascii="Times New Roman" w:eastAsia="Proxima Nova" w:hAnsi="Times New Roman" w:cs="Times New Roman"/>
          <w:sz w:val="18"/>
          <w:szCs w:val="18"/>
        </w:rPr>
        <w:t>Écoles</w:t>
      </w:r>
      <w:r w:rsidRPr="00E40AEC">
        <w:rPr>
          <w:rFonts w:ascii="Times New Roman" w:eastAsia="Proxima Nova" w:hAnsi="Times New Roman" w:cs="Times New Roman"/>
          <w:sz w:val="18"/>
          <w:szCs w:val="18"/>
        </w:rPr>
        <w:t xml:space="preserve"> supérieures du professorat et de l’éducation</w:t>
      </w:r>
    </w:p>
  </w:footnote>
  <w:footnote w:id="6">
    <w:p w14:paraId="5A9FB26A" w14:textId="77777777" w:rsidR="008645A4" w:rsidRPr="00E40AEC" w:rsidRDefault="008645A4">
      <w:pPr>
        <w:pStyle w:val="Notedebasdepage"/>
        <w:rPr>
          <w:rFonts w:ascii="Times New Roman" w:hAnsi="Times New Roman" w:cs="Times New Roman"/>
        </w:rPr>
      </w:pPr>
      <w:r w:rsidRPr="00E40AEC">
        <w:rPr>
          <w:rStyle w:val="Appelnotedebasdep"/>
          <w:rFonts w:ascii="Times New Roman" w:hAnsi="Times New Roman" w:cs="Times New Roman"/>
        </w:rPr>
        <w:footnoteRef/>
      </w:r>
      <w:r w:rsidRPr="00E40AEC">
        <w:rPr>
          <w:rFonts w:ascii="Times New Roman" w:hAnsi="Times New Roman" w:cs="Times New Roman"/>
        </w:rPr>
        <w:t xml:space="preserve"> </w:t>
      </w:r>
      <w:r w:rsidRPr="00E9631C">
        <w:rPr>
          <w:rFonts w:ascii="Times New Roman" w:hAnsi="Times New Roman" w:cs="Times New Roman"/>
          <w:sz w:val="18"/>
          <w:szCs w:val="18"/>
        </w:rPr>
        <w:t>A</w:t>
      </w:r>
      <w:r>
        <w:rPr>
          <w:rFonts w:ascii="Times New Roman" w:hAnsi="Times New Roman" w:cs="Times New Roman"/>
          <w:sz w:val="18"/>
          <w:szCs w:val="18"/>
        </w:rPr>
        <w:t>ssociation Nationale des Services TICE et Audiovisuels de l’enseignement supérieur</w:t>
      </w:r>
    </w:p>
  </w:footnote>
  <w:footnote w:id="7">
    <w:p w14:paraId="3B8C6C31" w14:textId="77777777" w:rsidR="008645A4" w:rsidRPr="00E40AEC" w:rsidRDefault="008645A4">
      <w:pPr>
        <w:pStyle w:val="Notedebasdepage"/>
        <w:rPr>
          <w:rFonts w:ascii="Times New Roman" w:hAnsi="Times New Roman" w:cs="Times New Roman"/>
        </w:rPr>
      </w:pPr>
      <w:r w:rsidRPr="00E40AEC">
        <w:rPr>
          <w:rStyle w:val="Appelnotedebasdep"/>
          <w:rFonts w:ascii="Times New Roman" w:hAnsi="Times New Roman" w:cs="Times New Roman"/>
        </w:rPr>
        <w:footnoteRef/>
      </w:r>
      <w:r w:rsidRPr="00E40AEC">
        <w:rPr>
          <w:rFonts w:ascii="Times New Roman" w:hAnsi="Times New Roman" w:cs="Times New Roman"/>
        </w:rPr>
        <w:t xml:space="preserve"> </w:t>
      </w:r>
      <w:r w:rsidRPr="00E40AEC">
        <w:rPr>
          <w:rFonts w:ascii="Times New Roman" w:hAnsi="Times New Roman" w:cs="Times New Roman"/>
          <w:sz w:val="18"/>
          <w:szCs w:val="18"/>
        </w:rPr>
        <w:t>Association internationale de pédagogie universitaire</w:t>
      </w:r>
    </w:p>
  </w:footnote>
  <w:footnote w:id="8">
    <w:p w14:paraId="151F6BEB" w14:textId="77777777" w:rsidR="008645A4" w:rsidRPr="00E40AEC" w:rsidRDefault="008645A4">
      <w:pPr>
        <w:pStyle w:val="Notedebasdepage"/>
        <w:rPr>
          <w:rFonts w:ascii="Times New Roman" w:hAnsi="Times New Roman" w:cs="Times New Roman"/>
        </w:rPr>
      </w:pPr>
      <w:r w:rsidRPr="00E40AEC">
        <w:rPr>
          <w:rStyle w:val="Appelnotedebasdep"/>
          <w:rFonts w:ascii="Times New Roman" w:hAnsi="Times New Roman" w:cs="Times New Roman"/>
        </w:rPr>
        <w:footnoteRef/>
      </w:r>
      <w:r w:rsidRPr="00E40AEC">
        <w:rPr>
          <w:rFonts w:ascii="Times New Roman" w:hAnsi="Times New Roman" w:cs="Times New Roman"/>
        </w:rPr>
        <w:t xml:space="preserve"> </w:t>
      </w:r>
      <w:r w:rsidRPr="00E9631C">
        <w:rPr>
          <w:rFonts w:ascii="Times New Roman" w:hAnsi="Times New Roman" w:cs="Times New Roman"/>
          <w:sz w:val="18"/>
          <w:szCs w:val="18"/>
        </w:rPr>
        <w:t xml:space="preserve">Réseau Pédagogie de </w:t>
      </w:r>
      <w:proofErr w:type="spellStart"/>
      <w:r w:rsidRPr="00E9631C">
        <w:rPr>
          <w:rFonts w:ascii="Times New Roman" w:hAnsi="Times New Roman" w:cs="Times New Roman"/>
          <w:sz w:val="18"/>
          <w:szCs w:val="18"/>
        </w:rPr>
        <w:t>l’ENseignement</w:t>
      </w:r>
      <w:proofErr w:type="spellEnd"/>
      <w:r w:rsidRPr="00E9631C">
        <w:rPr>
          <w:rFonts w:ascii="Times New Roman" w:hAnsi="Times New Roman" w:cs="Times New Roman"/>
          <w:sz w:val="18"/>
          <w:szCs w:val="18"/>
        </w:rPr>
        <w:t xml:space="preserve"> Supérieur en Rhône-Alpes</w:t>
      </w:r>
    </w:p>
  </w:footnote>
  <w:footnote w:id="9">
    <w:p w14:paraId="717BE139" w14:textId="77777777" w:rsidR="008645A4" w:rsidRPr="0067054B" w:rsidRDefault="008645A4" w:rsidP="0067054B">
      <w:pPr>
        <w:pStyle w:val="Default"/>
        <w:rPr>
          <w:rFonts w:ascii="Times New Roman" w:hAnsi="Times New Roman" w:cs="Times New Roman"/>
          <w:sz w:val="18"/>
          <w:szCs w:val="18"/>
        </w:rPr>
      </w:pPr>
      <w:r w:rsidRPr="00941EC5">
        <w:rPr>
          <w:rStyle w:val="Appelnotedebasdep"/>
          <w:rFonts w:ascii="Times New Roman" w:hAnsi="Times New Roman" w:cs="Times New Roman"/>
          <w:sz w:val="20"/>
          <w:szCs w:val="20"/>
        </w:rPr>
        <w:footnoteRef/>
      </w:r>
      <w:r w:rsidRPr="0067054B">
        <w:rPr>
          <w:rFonts w:ascii="Times New Roman" w:hAnsi="Times New Roman" w:cs="Times New Roman"/>
        </w:rPr>
        <w:t xml:space="preserve"> </w:t>
      </w:r>
      <w:r>
        <w:rPr>
          <w:rFonts w:ascii="Times New Roman" w:hAnsi="Times New Roman" w:cs="Times New Roman"/>
          <w:sz w:val="18"/>
          <w:szCs w:val="18"/>
        </w:rPr>
        <w:t>A</w:t>
      </w:r>
      <w:r w:rsidRPr="0067054B">
        <w:rPr>
          <w:rFonts w:ascii="Times New Roman" w:hAnsi="Times New Roman" w:cs="Times New Roman"/>
          <w:sz w:val="18"/>
          <w:szCs w:val="18"/>
        </w:rPr>
        <w:t xml:space="preserve">ssociation pour la promotion de la licence Sciences, Technologies, Santé </w:t>
      </w:r>
      <w:r>
        <w:rPr>
          <w:rFonts w:ascii="Times New Roman" w:hAnsi="Times New Roman" w:cs="Times New Roman"/>
          <w:sz w:val="18"/>
          <w:szCs w:val="18"/>
        </w:rPr>
        <w:t xml:space="preserve">et la qualité des enseignements </w:t>
      </w:r>
      <w:r w:rsidRPr="0067054B">
        <w:rPr>
          <w:rFonts w:ascii="Times New Roman" w:hAnsi="Times New Roman" w:cs="Times New Roman"/>
          <w:sz w:val="18"/>
          <w:szCs w:val="18"/>
        </w:rPr>
        <w:t>scientifiques universitaires</w:t>
      </w:r>
    </w:p>
  </w:footnote>
  <w:footnote w:id="10">
    <w:p w14:paraId="387C3328" w14:textId="77777777" w:rsidR="008645A4" w:rsidRPr="00475139" w:rsidRDefault="008645A4">
      <w:pPr>
        <w:pStyle w:val="Notedebasdepage"/>
        <w:rPr>
          <w:rFonts w:ascii="Times New Roman" w:eastAsia="Proxima Nova" w:hAnsi="Times New Roman" w:cs="Times New Roman"/>
          <w:sz w:val="18"/>
          <w:szCs w:val="18"/>
        </w:rPr>
      </w:pPr>
      <w:r>
        <w:rPr>
          <w:rStyle w:val="Appelnotedebasdep"/>
        </w:rPr>
        <w:footnoteRef/>
      </w:r>
      <w:r>
        <w:t xml:space="preserve"> </w:t>
      </w:r>
      <w:hyperlink r:id="rId1" w:history="1">
        <w:r w:rsidRPr="00F20840">
          <w:rPr>
            <w:rStyle w:val="Lienhypertexte"/>
            <w:rFonts w:ascii="Times New Roman" w:eastAsia="Proxima Nova" w:hAnsi="Times New Roman" w:cs="Times New Roman"/>
            <w:sz w:val="18"/>
            <w:szCs w:val="18"/>
          </w:rPr>
          <w:t>http://www.enseignementsup-recherche.gouv.fr/pid30540/strategie-nationale-de-l-enseignement-superieur-stranes.html</w:t>
        </w:r>
      </w:hyperlink>
    </w:p>
  </w:footnote>
  <w:footnote w:id="11">
    <w:p w14:paraId="0FC34B4B" w14:textId="77777777" w:rsidR="008645A4" w:rsidRPr="003D456F" w:rsidRDefault="008645A4" w:rsidP="000751C7">
      <w:pPr>
        <w:pStyle w:val="Notedebasdepage"/>
        <w:jc w:val="both"/>
        <w:rPr>
          <w:rFonts w:ascii="Times New Roman" w:hAnsi="Times New Roman" w:cs="Times New Roman"/>
        </w:rPr>
      </w:pPr>
      <w:r w:rsidRPr="003D456F">
        <w:rPr>
          <w:rStyle w:val="Appelnotedebasdep"/>
          <w:rFonts w:ascii="Times New Roman" w:hAnsi="Times New Roman" w:cs="Times New Roman"/>
        </w:rPr>
        <w:footnoteRef/>
      </w:r>
      <w:r w:rsidRPr="003D456F">
        <w:rPr>
          <w:rFonts w:ascii="Times New Roman" w:hAnsi="Times New Roman" w:cs="Times New Roman"/>
        </w:rPr>
        <w:t xml:space="preserve"> </w:t>
      </w:r>
      <w:r w:rsidRPr="003D456F">
        <w:rPr>
          <w:rFonts w:ascii="Times New Roman" w:eastAsia="Proxima Nova" w:hAnsi="Times New Roman" w:cs="Times New Roman"/>
          <w:sz w:val="18"/>
          <w:szCs w:val="18"/>
        </w:rPr>
        <w:t xml:space="preserve">Claude Bertrand, « Soutenir la transformation pédagogique dans l’enseignement supérieur », Rapport à la demande de Madame Simone </w:t>
      </w:r>
      <w:proofErr w:type="spellStart"/>
      <w:r w:rsidRPr="003D456F">
        <w:rPr>
          <w:rFonts w:ascii="Times New Roman" w:eastAsia="Proxima Nova" w:hAnsi="Times New Roman" w:cs="Times New Roman"/>
          <w:sz w:val="18"/>
          <w:szCs w:val="18"/>
        </w:rPr>
        <w:t>Bonnafous</w:t>
      </w:r>
      <w:proofErr w:type="spellEnd"/>
      <w:r w:rsidRPr="003D456F">
        <w:rPr>
          <w:rFonts w:ascii="Times New Roman" w:eastAsia="Proxima Nova" w:hAnsi="Times New Roman" w:cs="Times New Roman"/>
          <w:sz w:val="18"/>
          <w:szCs w:val="18"/>
        </w:rPr>
        <w:t>, Directrice générale pour l’enseignement supérieur et l’insertion professionnelle, mars 2014.</w:t>
      </w:r>
    </w:p>
  </w:footnote>
  <w:footnote w:id="12">
    <w:p w14:paraId="522C33D8" w14:textId="77777777" w:rsidR="008645A4" w:rsidRPr="003D456F" w:rsidRDefault="008645A4" w:rsidP="000751C7">
      <w:pPr>
        <w:pStyle w:val="Notedebasdepage"/>
        <w:jc w:val="both"/>
        <w:rPr>
          <w:rFonts w:ascii="Times New Roman" w:hAnsi="Times New Roman" w:cs="Times New Roman"/>
        </w:rPr>
      </w:pPr>
      <w:r w:rsidRPr="003D456F">
        <w:rPr>
          <w:rStyle w:val="Appelnotedebasdep"/>
          <w:rFonts w:ascii="Times New Roman" w:hAnsi="Times New Roman" w:cs="Times New Roman"/>
        </w:rPr>
        <w:footnoteRef/>
      </w:r>
      <w:r w:rsidRPr="003D456F">
        <w:rPr>
          <w:rFonts w:ascii="Times New Roman" w:hAnsi="Times New Roman" w:cs="Times New Roman"/>
        </w:rPr>
        <w:t xml:space="preserve"> </w:t>
      </w:r>
      <w:r w:rsidRPr="003D456F">
        <w:rPr>
          <w:rFonts w:ascii="Times New Roman" w:eastAsia="Proxima Nova" w:hAnsi="Times New Roman" w:cs="Times New Roman"/>
          <w:sz w:val="18"/>
          <w:szCs w:val="18"/>
        </w:rPr>
        <w:t>IGAENR, « Le recrutement, le déroulement de carrière et la formation des enseignants-chercheurs », Rapport n°2015-073, septembre 2015.</w:t>
      </w:r>
    </w:p>
  </w:footnote>
  <w:footnote w:id="13">
    <w:p w14:paraId="04CDB6C5" w14:textId="77777777" w:rsidR="008645A4" w:rsidRPr="003D456F" w:rsidRDefault="008645A4" w:rsidP="000751C7">
      <w:pPr>
        <w:jc w:val="both"/>
        <w:rPr>
          <w:rFonts w:ascii="Times New Roman" w:hAnsi="Times New Roman" w:cs="Times New Roman"/>
        </w:rPr>
      </w:pPr>
      <w:r w:rsidRPr="003D456F">
        <w:rPr>
          <w:rStyle w:val="Appelnotedebasdep"/>
          <w:rFonts w:ascii="Times New Roman" w:hAnsi="Times New Roman" w:cs="Times New Roman"/>
          <w:sz w:val="20"/>
          <w:szCs w:val="20"/>
        </w:rPr>
        <w:footnoteRef/>
      </w:r>
      <w:r w:rsidRPr="003D456F">
        <w:rPr>
          <w:rFonts w:ascii="Times New Roman" w:hAnsi="Times New Roman" w:cs="Times New Roman"/>
        </w:rPr>
        <w:t xml:space="preserve"> </w:t>
      </w:r>
      <w:r w:rsidRPr="003D456F">
        <w:rPr>
          <w:rFonts w:ascii="Times New Roman" w:eastAsia="Proxima Nova" w:hAnsi="Times New Roman" w:cs="Times New Roman"/>
          <w:sz w:val="18"/>
          <w:szCs w:val="18"/>
        </w:rPr>
        <w:t>Rapport du bureau de la CP-CNU, « Le rôle du CNU dans le recrutement des enseignants-chercheurs », janvier 2015.</w:t>
      </w:r>
    </w:p>
  </w:footnote>
  <w:footnote w:id="14">
    <w:p w14:paraId="62E95A1D" w14:textId="77777777" w:rsidR="008645A4" w:rsidRPr="003D456F" w:rsidRDefault="008645A4" w:rsidP="000751C7">
      <w:pPr>
        <w:pStyle w:val="Notedebasdepage"/>
        <w:jc w:val="both"/>
        <w:rPr>
          <w:rFonts w:ascii="Times New Roman" w:hAnsi="Times New Roman" w:cs="Times New Roman"/>
        </w:rPr>
      </w:pPr>
      <w:r w:rsidRPr="003D456F">
        <w:rPr>
          <w:rStyle w:val="Appelnotedebasdep"/>
          <w:rFonts w:ascii="Times New Roman" w:hAnsi="Times New Roman" w:cs="Times New Roman"/>
        </w:rPr>
        <w:footnoteRef/>
      </w:r>
      <w:r w:rsidRPr="003D456F">
        <w:rPr>
          <w:rFonts w:ascii="Times New Roman" w:hAnsi="Times New Roman" w:cs="Times New Roman"/>
        </w:rPr>
        <w:t xml:space="preserve"> </w:t>
      </w:r>
      <w:r w:rsidRPr="003D456F">
        <w:rPr>
          <w:rFonts w:ascii="Times New Roman" w:eastAsia="Proxima Nova" w:hAnsi="Times New Roman" w:cs="Times New Roman"/>
          <w:sz w:val="18"/>
          <w:szCs w:val="18"/>
        </w:rPr>
        <w:t xml:space="preserve">Outre les professeurs des universités et les maîtres de conférences régis par le décret n° 84-431 du 6 juin 1984, </w:t>
      </w:r>
      <w:r>
        <w:rPr>
          <w:rFonts w:ascii="Times New Roman" w:eastAsia="Proxima Nova" w:hAnsi="Times New Roman" w:cs="Times New Roman"/>
          <w:sz w:val="18"/>
          <w:szCs w:val="18"/>
        </w:rPr>
        <w:t xml:space="preserve">certains </w:t>
      </w:r>
      <w:r w:rsidRPr="003D456F">
        <w:rPr>
          <w:rFonts w:ascii="Times New Roman" w:eastAsia="Proxima Nova" w:hAnsi="Times New Roman" w:cs="Times New Roman"/>
          <w:sz w:val="18"/>
          <w:szCs w:val="18"/>
        </w:rPr>
        <w:t xml:space="preserve">enseignants-chercheurs </w:t>
      </w:r>
      <w:r>
        <w:rPr>
          <w:rFonts w:ascii="Times New Roman" w:eastAsia="Proxima Nova" w:hAnsi="Times New Roman" w:cs="Times New Roman"/>
          <w:sz w:val="18"/>
          <w:szCs w:val="18"/>
        </w:rPr>
        <w:t>relèvent d’un autre statut, comme par exemple celui régissant les corps d’enseig</w:t>
      </w:r>
      <w:r w:rsidRPr="00FE6567">
        <w:rPr>
          <w:rFonts w:ascii="Times New Roman" w:eastAsia="Proxima Nova" w:hAnsi="Times New Roman" w:cs="Times New Roman"/>
          <w:sz w:val="18"/>
          <w:szCs w:val="18"/>
        </w:rPr>
        <w:t>nants-chercheurs des grands établissements (statuts particuliers dont la liste figure en annexe 3) ou encore le statut de contractuel. Les statuts des enseignants-chercheurs relevant d’autres ministères ne sont pas évoqués dans ce docum</w:t>
      </w:r>
      <w:r w:rsidRPr="003D456F">
        <w:rPr>
          <w:rFonts w:ascii="Times New Roman" w:eastAsia="Proxima Nova" w:hAnsi="Times New Roman" w:cs="Times New Roman"/>
          <w:sz w:val="18"/>
          <w:szCs w:val="18"/>
        </w:rPr>
        <w:t>ent.</w:t>
      </w:r>
    </w:p>
  </w:footnote>
  <w:footnote w:id="15">
    <w:p w14:paraId="2D32ED5E" w14:textId="77777777" w:rsidR="008645A4" w:rsidRDefault="008645A4">
      <w:pPr>
        <w:pStyle w:val="Notedebasdepage"/>
      </w:pPr>
      <w:r>
        <w:rPr>
          <w:rStyle w:val="Appelnotedebasdep"/>
        </w:rPr>
        <w:footnoteRef/>
      </w:r>
      <w:r>
        <w:t xml:space="preserve"> </w:t>
      </w:r>
      <w:r w:rsidRPr="00D87594">
        <w:rPr>
          <w:rFonts w:ascii="Times New Roman" w:eastAsia="Proxima Nova" w:hAnsi="Times New Roman" w:cs="Times New Roman"/>
          <w:sz w:val="18"/>
          <w:szCs w:val="18"/>
        </w:rPr>
        <w:t>Répertoire interministériel des métiers de l’É</w:t>
      </w:r>
      <w:r>
        <w:rPr>
          <w:rFonts w:ascii="Times New Roman" w:eastAsia="Proxima Nova" w:hAnsi="Times New Roman" w:cs="Times New Roman"/>
          <w:sz w:val="18"/>
          <w:szCs w:val="18"/>
        </w:rPr>
        <w:t>tat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77C9E8" w14:textId="77777777" w:rsidR="008645A4" w:rsidRDefault="005B3691">
    <w:pPr>
      <w:pStyle w:val="En-tte"/>
    </w:pPr>
    <w:r>
      <w:rPr>
        <w:noProof/>
      </w:rPr>
      <w:pict w14:anchorId="1514195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4539" o:spid="_x0000_s2050" type="#_x0000_t136" style="position:absolute;margin-left:0;margin-top:0;width:546.85pt;height:60.75pt;rotation:315;z-index:-251655168;mso-position-horizontal:center;mso-position-horizontal-relative:margin;mso-position-vertical:center;mso-position-vertical-relative:margin" o:allowincell="f" fillcolor="#7f7f7f [1612]" stroked="f">
          <v:fill opacity=".5"/>
          <v:textpath style="font-family:&quot;Arial&quot;;font-size:1pt" string="Document de travai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8F441F" w14:textId="77777777" w:rsidR="008645A4" w:rsidRDefault="005B3691">
    <w:r>
      <w:rPr>
        <w:noProof/>
      </w:rPr>
      <w:pict w14:anchorId="3F1C0A3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4540" o:spid="_x0000_s2051" type="#_x0000_t136" style="position:absolute;margin-left:0;margin-top:0;width:546.85pt;height:60.75pt;rotation:315;z-index:-251653120;mso-position-horizontal:center;mso-position-horizontal-relative:margin;mso-position-vertical:center;mso-position-vertical-relative:margin" o:allowincell="f" fillcolor="#7f7f7f [1612]" stroked="f">
          <v:fill opacity=".5"/>
          <v:textpath style="font-family:&quot;Arial&quot;;font-size:1pt" string="Document de travail"/>
          <w10:wrap anchorx="margin" anchory="margin"/>
        </v:shape>
      </w:pict>
    </w:r>
  </w:p>
  <w:p w14:paraId="31353307" w14:textId="77777777" w:rsidR="008645A4" w:rsidRPr="0011748F" w:rsidRDefault="008645A4">
    <w:pPr>
      <w:rPr>
        <w:rFonts w:ascii="Times New Roman" w:hAnsi="Times New Roman" w:cs="Times New Roman"/>
      </w:rPr>
    </w:pPr>
  </w:p>
  <w:p w14:paraId="60F369B5" w14:textId="77777777" w:rsidR="008645A4" w:rsidRPr="0011748F" w:rsidRDefault="008645A4" w:rsidP="0011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i/>
        <w:color w:val="auto"/>
        <w:sz w:val="20"/>
        <w:szCs w:val="20"/>
      </w:rPr>
    </w:pPr>
    <w:r w:rsidRPr="0011748F">
      <w:rPr>
        <w:rFonts w:ascii="Times New Roman" w:eastAsia="Times New Roman" w:hAnsi="Times New Roman" w:cs="Times New Roman"/>
        <w:b/>
        <w:i/>
        <w:color w:val="auto"/>
        <w:sz w:val="20"/>
        <w:szCs w:val="20"/>
      </w:rPr>
      <w:t xml:space="preserve">Document de travail - Version du </w:t>
    </w:r>
    <w:r>
      <w:rPr>
        <w:rFonts w:ascii="Times New Roman" w:eastAsia="Times New Roman" w:hAnsi="Times New Roman" w:cs="Times New Roman"/>
        <w:b/>
        <w:i/>
        <w:color w:val="auto"/>
        <w:sz w:val="20"/>
        <w:szCs w:val="20"/>
      </w:rPr>
      <w:t>11 avril 2018</w:t>
    </w:r>
    <w:r w:rsidRPr="0011748F">
      <w:rPr>
        <w:rFonts w:ascii="Times New Roman" w:eastAsia="Times New Roman" w:hAnsi="Times New Roman" w:cs="Times New Roman"/>
        <w:b/>
        <w:i/>
        <w:color w:val="auto"/>
        <w:sz w:val="20"/>
        <w:szCs w:val="20"/>
      </w:rPr>
      <w:t>,  soumise à concertation</w:t>
    </w:r>
  </w:p>
  <w:p w14:paraId="752B409C" w14:textId="77777777" w:rsidR="008645A4" w:rsidRPr="0011748F" w:rsidRDefault="008645A4">
    <w:pPr>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156251" w14:textId="77777777" w:rsidR="008645A4" w:rsidRDefault="005B3691">
    <w:pPr>
      <w:pStyle w:val="En-tte"/>
    </w:pPr>
    <w:r>
      <w:rPr>
        <w:noProof/>
      </w:rPr>
      <w:pict w14:anchorId="31C1FA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4538" o:spid="_x0000_s2049" type="#_x0000_t136" style="position:absolute;margin-left:0;margin-top:0;width:546.85pt;height:60.75pt;rotation:315;z-index:-251657216;mso-position-horizontal:center;mso-position-horizontal-relative:margin;mso-position-vertical:center;mso-position-vertical-relative:margin" o:allowincell="f" fillcolor="#7f7f7f [1612]" stroked="f">
          <v:fill opacity=".5"/>
          <v:textpath style="font-family:&quot;Arial&quot;;font-size:1pt" string="Document de travai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81D"/>
    <w:multiLevelType w:val="multilevel"/>
    <w:tmpl w:val="40A8F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03215C"/>
    <w:multiLevelType w:val="multilevel"/>
    <w:tmpl w:val="F3245E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4C81741"/>
    <w:multiLevelType w:val="multilevel"/>
    <w:tmpl w:val="BD1C789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0550056B"/>
    <w:multiLevelType w:val="multilevel"/>
    <w:tmpl w:val="FF504E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6412181"/>
    <w:multiLevelType w:val="multilevel"/>
    <w:tmpl w:val="FE48A4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093029BD"/>
    <w:multiLevelType w:val="hybridMultilevel"/>
    <w:tmpl w:val="C18C9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237513"/>
    <w:multiLevelType w:val="multilevel"/>
    <w:tmpl w:val="66D8DC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5580ADD"/>
    <w:multiLevelType w:val="multilevel"/>
    <w:tmpl w:val="D94CD8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3680AD9"/>
    <w:multiLevelType w:val="multilevel"/>
    <w:tmpl w:val="9A4E44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6367C73"/>
    <w:multiLevelType w:val="multilevel"/>
    <w:tmpl w:val="353ED6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7C07977"/>
    <w:multiLevelType w:val="multilevel"/>
    <w:tmpl w:val="4B8A702E"/>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D7611E3"/>
    <w:multiLevelType w:val="multilevel"/>
    <w:tmpl w:val="DD06C68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46032321"/>
    <w:multiLevelType w:val="multilevel"/>
    <w:tmpl w:val="A3EE6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A6A0BFE"/>
    <w:multiLevelType w:val="multilevel"/>
    <w:tmpl w:val="78C48B8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nsid w:val="4EE14F87"/>
    <w:multiLevelType w:val="multilevel"/>
    <w:tmpl w:val="4F2CDAD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nsid w:val="53581DE0"/>
    <w:multiLevelType w:val="multilevel"/>
    <w:tmpl w:val="834A39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4156DD7"/>
    <w:multiLevelType w:val="multilevel"/>
    <w:tmpl w:val="59D6C4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nsid w:val="56890E1C"/>
    <w:multiLevelType w:val="multilevel"/>
    <w:tmpl w:val="00C4CDC6"/>
    <w:lvl w:ilvl="0">
      <w:start w:val="1"/>
      <w:numFmt w:val="bullet"/>
      <w:lvlText w:val="●"/>
      <w:lvlJc w:val="left"/>
      <w:pPr>
        <w:ind w:left="720" w:firstLine="360"/>
      </w:pPr>
      <w:rPr>
        <w:color w:val="0B539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2DF4024"/>
    <w:multiLevelType w:val="multilevel"/>
    <w:tmpl w:val="C374C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87D3EB2"/>
    <w:multiLevelType w:val="multilevel"/>
    <w:tmpl w:val="0456B0F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nsid w:val="6A0A41BB"/>
    <w:multiLevelType w:val="multilevel"/>
    <w:tmpl w:val="CBBA29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EB562D6"/>
    <w:multiLevelType w:val="hybridMultilevel"/>
    <w:tmpl w:val="ED405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36F3687"/>
    <w:multiLevelType w:val="hybridMultilevel"/>
    <w:tmpl w:val="520AA1C8"/>
    <w:lvl w:ilvl="0" w:tplc="8834BAA8">
      <w:start w:val="2"/>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73D4541B"/>
    <w:multiLevelType w:val="multilevel"/>
    <w:tmpl w:val="8A30B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9697FE5"/>
    <w:multiLevelType w:val="multilevel"/>
    <w:tmpl w:val="841E0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9811556"/>
    <w:multiLevelType w:val="multilevel"/>
    <w:tmpl w:val="654468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A822518"/>
    <w:multiLevelType w:val="multilevel"/>
    <w:tmpl w:val="907EB4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5"/>
  </w:num>
  <w:num w:numId="3">
    <w:abstractNumId w:val="16"/>
  </w:num>
  <w:num w:numId="4">
    <w:abstractNumId w:val="18"/>
  </w:num>
  <w:num w:numId="5">
    <w:abstractNumId w:val="6"/>
  </w:num>
  <w:num w:numId="6">
    <w:abstractNumId w:val="23"/>
  </w:num>
  <w:num w:numId="7">
    <w:abstractNumId w:val="0"/>
  </w:num>
  <w:num w:numId="8">
    <w:abstractNumId w:val="12"/>
  </w:num>
  <w:num w:numId="9">
    <w:abstractNumId w:val="4"/>
  </w:num>
  <w:num w:numId="10">
    <w:abstractNumId w:val="13"/>
  </w:num>
  <w:num w:numId="11">
    <w:abstractNumId w:val="8"/>
  </w:num>
  <w:num w:numId="12">
    <w:abstractNumId w:val="17"/>
  </w:num>
  <w:num w:numId="13">
    <w:abstractNumId w:val="19"/>
  </w:num>
  <w:num w:numId="14">
    <w:abstractNumId w:val="1"/>
  </w:num>
  <w:num w:numId="15">
    <w:abstractNumId w:val="2"/>
  </w:num>
  <w:num w:numId="16">
    <w:abstractNumId w:val="14"/>
  </w:num>
  <w:num w:numId="17">
    <w:abstractNumId w:val="3"/>
  </w:num>
  <w:num w:numId="18">
    <w:abstractNumId w:val="11"/>
  </w:num>
  <w:num w:numId="19">
    <w:abstractNumId w:val="24"/>
  </w:num>
  <w:num w:numId="20">
    <w:abstractNumId w:val="15"/>
  </w:num>
  <w:num w:numId="21">
    <w:abstractNumId w:val="20"/>
  </w:num>
  <w:num w:numId="22">
    <w:abstractNumId w:val="9"/>
  </w:num>
  <w:num w:numId="23">
    <w:abstractNumId w:val="10"/>
  </w:num>
  <w:num w:numId="24">
    <w:abstractNumId w:val="26"/>
  </w:num>
  <w:num w:numId="25">
    <w:abstractNumId w:val="5"/>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786647"/>
    <w:rsid w:val="00054F30"/>
    <w:rsid w:val="00064A83"/>
    <w:rsid w:val="000751C7"/>
    <w:rsid w:val="00095C5D"/>
    <w:rsid w:val="000C3096"/>
    <w:rsid w:val="000F3283"/>
    <w:rsid w:val="0011748F"/>
    <w:rsid w:val="00124F07"/>
    <w:rsid w:val="001333A9"/>
    <w:rsid w:val="0013557E"/>
    <w:rsid w:val="00146F2A"/>
    <w:rsid w:val="00165CEA"/>
    <w:rsid w:val="001806A6"/>
    <w:rsid w:val="001C4481"/>
    <w:rsid w:val="001E4B86"/>
    <w:rsid w:val="00214B62"/>
    <w:rsid w:val="00217561"/>
    <w:rsid w:val="00224622"/>
    <w:rsid w:val="00264916"/>
    <w:rsid w:val="002837A1"/>
    <w:rsid w:val="002951A6"/>
    <w:rsid w:val="002A05BA"/>
    <w:rsid w:val="002A0B15"/>
    <w:rsid w:val="002A3069"/>
    <w:rsid w:val="002B7FAC"/>
    <w:rsid w:val="002C2F1A"/>
    <w:rsid w:val="002D1B69"/>
    <w:rsid w:val="002D23A5"/>
    <w:rsid w:val="002F2B02"/>
    <w:rsid w:val="002F3700"/>
    <w:rsid w:val="002F7422"/>
    <w:rsid w:val="002F7496"/>
    <w:rsid w:val="00322C87"/>
    <w:rsid w:val="00325A22"/>
    <w:rsid w:val="00336051"/>
    <w:rsid w:val="00345129"/>
    <w:rsid w:val="00353BAB"/>
    <w:rsid w:val="0035633E"/>
    <w:rsid w:val="003906EA"/>
    <w:rsid w:val="003927EB"/>
    <w:rsid w:val="003B6ED7"/>
    <w:rsid w:val="003C0783"/>
    <w:rsid w:val="003D0EEF"/>
    <w:rsid w:val="003D2990"/>
    <w:rsid w:val="003D456F"/>
    <w:rsid w:val="003D5168"/>
    <w:rsid w:val="003D6809"/>
    <w:rsid w:val="003F53C9"/>
    <w:rsid w:val="004126C7"/>
    <w:rsid w:val="00426817"/>
    <w:rsid w:val="00447B82"/>
    <w:rsid w:val="00450F82"/>
    <w:rsid w:val="004510C3"/>
    <w:rsid w:val="00466926"/>
    <w:rsid w:val="00475139"/>
    <w:rsid w:val="00487A73"/>
    <w:rsid w:val="00490DC8"/>
    <w:rsid w:val="00495185"/>
    <w:rsid w:val="00497A93"/>
    <w:rsid w:val="004B5F86"/>
    <w:rsid w:val="004D64B2"/>
    <w:rsid w:val="00502920"/>
    <w:rsid w:val="00506B4E"/>
    <w:rsid w:val="00523239"/>
    <w:rsid w:val="005572F3"/>
    <w:rsid w:val="00592245"/>
    <w:rsid w:val="00594686"/>
    <w:rsid w:val="005A4DE5"/>
    <w:rsid w:val="005A6C34"/>
    <w:rsid w:val="005B3691"/>
    <w:rsid w:val="005B4C3C"/>
    <w:rsid w:val="005B500E"/>
    <w:rsid w:val="005C53EF"/>
    <w:rsid w:val="005C5451"/>
    <w:rsid w:val="005E4CA6"/>
    <w:rsid w:val="005F2F22"/>
    <w:rsid w:val="005F7772"/>
    <w:rsid w:val="006018B8"/>
    <w:rsid w:val="00611978"/>
    <w:rsid w:val="00626FA4"/>
    <w:rsid w:val="0065047B"/>
    <w:rsid w:val="006670A3"/>
    <w:rsid w:val="0067054B"/>
    <w:rsid w:val="00693103"/>
    <w:rsid w:val="0069700A"/>
    <w:rsid w:val="006A5EAA"/>
    <w:rsid w:val="006B36B3"/>
    <w:rsid w:val="006C180C"/>
    <w:rsid w:val="006D0653"/>
    <w:rsid w:val="006D6EBD"/>
    <w:rsid w:val="006E6D66"/>
    <w:rsid w:val="006F3686"/>
    <w:rsid w:val="007014D9"/>
    <w:rsid w:val="00703BE3"/>
    <w:rsid w:val="00707A1D"/>
    <w:rsid w:val="0072745F"/>
    <w:rsid w:val="0073373D"/>
    <w:rsid w:val="00735E11"/>
    <w:rsid w:val="00744C05"/>
    <w:rsid w:val="007613FA"/>
    <w:rsid w:val="00764C9B"/>
    <w:rsid w:val="007733D9"/>
    <w:rsid w:val="00786647"/>
    <w:rsid w:val="00792B84"/>
    <w:rsid w:val="007A3761"/>
    <w:rsid w:val="007B0DCE"/>
    <w:rsid w:val="007C5EAA"/>
    <w:rsid w:val="0080242E"/>
    <w:rsid w:val="00804908"/>
    <w:rsid w:val="0081686A"/>
    <w:rsid w:val="0083641D"/>
    <w:rsid w:val="008378A6"/>
    <w:rsid w:val="00854891"/>
    <w:rsid w:val="00854C19"/>
    <w:rsid w:val="008645A4"/>
    <w:rsid w:val="00865321"/>
    <w:rsid w:val="008C4B58"/>
    <w:rsid w:val="008E7A42"/>
    <w:rsid w:val="00913082"/>
    <w:rsid w:val="0091326A"/>
    <w:rsid w:val="00941EC5"/>
    <w:rsid w:val="009473AA"/>
    <w:rsid w:val="00956302"/>
    <w:rsid w:val="00971F2A"/>
    <w:rsid w:val="00974D5B"/>
    <w:rsid w:val="00980758"/>
    <w:rsid w:val="009C3419"/>
    <w:rsid w:val="009D6543"/>
    <w:rsid w:val="009F0E59"/>
    <w:rsid w:val="00A21CDA"/>
    <w:rsid w:val="00A2643A"/>
    <w:rsid w:val="00A31CB4"/>
    <w:rsid w:val="00A34C77"/>
    <w:rsid w:val="00A35A45"/>
    <w:rsid w:val="00A417FA"/>
    <w:rsid w:val="00A95003"/>
    <w:rsid w:val="00A96BE0"/>
    <w:rsid w:val="00AA3522"/>
    <w:rsid w:val="00AA4731"/>
    <w:rsid w:val="00AD64BA"/>
    <w:rsid w:val="00AF04DF"/>
    <w:rsid w:val="00AF415C"/>
    <w:rsid w:val="00AF50DC"/>
    <w:rsid w:val="00B17F81"/>
    <w:rsid w:val="00B54023"/>
    <w:rsid w:val="00B57013"/>
    <w:rsid w:val="00B62378"/>
    <w:rsid w:val="00B900AE"/>
    <w:rsid w:val="00BD187D"/>
    <w:rsid w:val="00BE0206"/>
    <w:rsid w:val="00C01AF7"/>
    <w:rsid w:val="00C03291"/>
    <w:rsid w:val="00C055D8"/>
    <w:rsid w:val="00C07988"/>
    <w:rsid w:val="00C10784"/>
    <w:rsid w:val="00C21FB7"/>
    <w:rsid w:val="00C306A1"/>
    <w:rsid w:val="00C54C48"/>
    <w:rsid w:val="00C7509C"/>
    <w:rsid w:val="00C86226"/>
    <w:rsid w:val="00CA61C5"/>
    <w:rsid w:val="00CC4E5A"/>
    <w:rsid w:val="00CD30E1"/>
    <w:rsid w:val="00CE6C48"/>
    <w:rsid w:val="00CF17DE"/>
    <w:rsid w:val="00CF1B05"/>
    <w:rsid w:val="00CF1E47"/>
    <w:rsid w:val="00CF602B"/>
    <w:rsid w:val="00D06D9A"/>
    <w:rsid w:val="00D356E0"/>
    <w:rsid w:val="00D66EF6"/>
    <w:rsid w:val="00D83718"/>
    <w:rsid w:val="00D87594"/>
    <w:rsid w:val="00DA283B"/>
    <w:rsid w:val="00DB7A7E"/>
    <w:rsid w:val="00DD0445"/>
    <w:rsid w:val="00DD146E"/>
    <w:rsid w:val="00DD7204"/>
    <w:rsid w:val="00DE100C"/>
    <w:rsid w:val="00DE1B28"/>
    <w:rsid w:val="00DE4564"/>
    <w:rsid w:val="00E3354A"/>
    <w:rsid w:val="00E40AEC"/>
    <w:rsid w:val="00E547AB"/>
    <w:rsid w:val="00E6038F"/>
    <w:rsid w:val="00E76B56"/>
    <w:rsid w:val="00E7778C"/>
    <w:rsid w:val="00E85A76"/>
    <w:rsid w:val="00E87708"/>
    <w:rsid w:val="00E9631C"/>
    <w:rsid w:val="00E96609"/>
    <w:rsid w:val="00EE695C"/>
    <w:rsid w:val="00EF2C4F"/>
    <w:rsid w:val="00F141EB"/>
    <w:rsid w:val="00F22D68"/>
    <w:rsid w:val="00F35C04"/>
    <w:rsid w:val="00F56DB6"/>
    <w:rsid w:val="00F702A8"/>
    <w:rsid w:val="00F876B7"/>
    <w:rsid w:val="00FA7584"/>
    <w:rsid w:val="00FE2A40"/>
    <w:rsid w:val="00FE41F5"/>
    <w:rsid w:val="00FE6567"/>
    <w:rsid w:val="00FF599B"/>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C49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link w:val="Titre1Car"/>
    <w:pPr>
      <w:keepNext/>
      <w:keepLines/>
      <w:spacing w:line="240" w:lineRule="auto"/>
      <w:contextualSpacing/>
      <w:jc w:val="center"/>
      <w:outlineLvl w:val="0"/>
    </w:pPr>
    <w:rPr>
      <w:rFonts w:ascii="Varela Round" w:eastAsia="Varela Round" w:hAnsi="Varela Round" w:cs="Varela Round"/>
      <w:b/>
      <w:color w:val="0B5394"/>
      <w:sz w:val="36"/>
      <w:szCs w:val="36"/>
    </w:rPr>
  </w:style>
  <w:style w:type="paragraph" w:styleId="Titre2">
    <w:name w:val="heading 2"/>
    <w:basedOn w:val="Normal"/>
    <w:next w:val="Normal"/>
    <w:pPr>
      <w:keepNext/>
      <w:keepLines/>
      <w:contextualSpacing/>
      <w:outlineLvl w:val="1"/>
    </w:pPr>
    <w:rPr>
      <w:rFonts w:ascii="Varela Round" w:eastAsia="Varela Round" w:hAnsi="Varela Round" w:cs="Varela Round"/>
      <w:b/>
      <w:color w:val="0B5394"/>
      <w:sz w:val="28"/>
      <w:szCs w:val="28"/>
    </w:rPr>
  </w:style>
  <w:style w:type="paragraph" w:styleId="Titre3">
    <w:name w:val="heading 3"/>
    <w:basedOn w:val="Normal"/>
    <w:next w:val="Normal"/>
    <w:pPr>
      <w:keepNext/>
      <w:keepLines/>
      <w:spacing w:line="240" w:lineRule="auto"/>
      <w:contextualSpacing/>
      <w:jc w:val="center"/>
      <w:outlineLvl w:val="2"/>
    </w:pPr>
    <w:rPr>
      <w:rFonts w:ascii="Varela Round" w:eastAsia="Varela Round" w:hAnsi="Varela Round" w:cs="Varela Round"/>
      <w:b/>
      <w:color w:val="F3F3F3"/>
      <w:sz w:val="28"/>
      <w:szCs w:val="28"/>
      <w:shd w:val="clear" w:color="auto" w:fill="666666"/>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jc w:val="center"/>
    </w:pPr>
    <w:rPr>
      <w:rFonts w:ascii="Varela Round" w:eastAsia="Varela Round" w:hAnsi="Varela Round" w:cs="Varela Round"/>
      <w:color w:val="0B5394"/>
      <w:sz w:val="52"/>
      <w:szCs w:val="52"/>
    </w:rPr>
  </w:style>
  <w:style w:type="paragraph" w:styleId="Sous-titr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6532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532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0751C7"/>
    <w:rPr>
      <w:b/>
      <w:bCs/>
    </w:rPr>
  </w:style>
  <w:style w:type="character" w:customStyle="1" w:styleId="ObjetducommentaireCar">
    <w:name w:val="Objet du commentaire Car"/>
    <w:basedOn w:val="CommentaireCar"/>
    <w:link w:val="Objetducommentaire"/>
    <w:uiPriority w:val="99"/>
    <w:semiHidden/>
    <w:rsid w:val="000751C7"/>
    <w:rPr>
      <w:b/>
      <w:bCs/>
      <w:sz w:val="20"/>
      <w:szCs w:val="20"/>
    </w:rPr>
  </w:style>
  <w:style w:type="paragraph" w:styleId="Notedebasdepage">
    <w:name w:val="footnote text"/>
    <w:basedOn w:val="Normal"/>
    <w:link w:val="NotedebasdepageCar"/>
    <w:uiPriority w:val="99"/>
    <w:semiHidden/>
    <w:unhideWhenUsed/>
    <w:rsid w:val="000751C7"/>
    <w:pPr>
      <w:spacing w:line="240" w:lineRule="auto"/>
    </w:pPr>
    <w:rPr>
      <w:sz w:val="20"/>
      <w:szCs w:val="20"/>
    </w:rPr>
  </w:style>
  <w:style w:type="character" w:customStyle="1" w:styleId="NotedebasdepageCar">
    <w:name w:val="Note de bas de page Car"/>
    <w:basedOn w:val="Policepardfaut"/>
    <w:link w:val="Notedebasdepage"/>
    <w:uiPriority w:val="99"/>
    <w:semiHidden/>
    <w:rsid w:val="000751C7"/>
    <w:rPr>
      <w:sz w:val="20"/>
      <w:szCs w:val="20"/>
    </w:rPr>
  </w:style>
  <w:style w:type="character" w:styleId="Appelnotedebasdep">
    <w:name w:val="footnote reference"/>
    <w:basedOn w:val="Policepardfaut"/>
    <w:uiPriority w:val="99"/>
    <w:semiHidden/>
    <w:unhideWhenUsed/>
    <w:rsid w:val="000751C7"/>
    <w:rPr>
      <w:vertAlign w:val="superscript"/>
    </w:rPr>
  </w:style>
  <w:style w:type="character" w:styleId="Lienhypertexte">
    <w:name w:val="Hyperlink"/>
    <w:basedOn w:val="Policepardfaut"/>
    <w:uiPriority w:val="99"/>
    <w:unhideWhenUsed/>
    <w:rsid w:val="00DA283B"/>
    <w:rPr>
      <w:color w:val="0000FF" w:themeColor="hyperlink"/>
      <w:u w:val="single"/>
    </w:rPr>
  </w:style>
  <w:style w:type="paragraph" w:styleId="En-tte">
    <w:name w:val="header"/>
    <w:basedOn w:val="Normal"/>
    <w:link w:val="En-tteCar"/>
    <w:uiPriority w:val="99"/>
    <w:unhideWhenUsed/>
    <w:rsid w:val="00F141EB"/>
    <w:pPr>
      <w:tabs>
        <w:tab w:val="center" w:pos="4536"/>
        <w:tab w:val="right" w:pos="9072"/>
      </w:tabs>
      <w:spacing w:line="240" w:lineRule="auto"/>
    </w:pPr>
  </w:style>
  <w:style w:type="character" w:customStyle="1" w:styleId="En-tteCar">
    <w:name w:val="En-tête Car"/>
    <w:basedOn w:val="Policepardfaut"/>
    <w:link w:val="En-tte"/>
    <w:uiPriority w:val="99"/>
    <w:rsid w:val="00F141EB"/>
  </w:style>
  <w:style w:type="paragraph" w:styleId="Pieddepage">
    <w:name w:val="footer"/>
    <w:basedOn w:val="Normal"/>
    <w:link w:val="PieddepageCar"/>
    <w:uiPriority w:val="99"/>
    <w:unhideWhenUsed/>
    <w:rsid w:val="00F141EB"/>
    <w:pPr>
      <w:tabs>
        <w:tab w:val="center" w:pos="4536"/>
        <w:tab w:val="right" w:pos="9072"/>
      </w:tabs>
      <w:spacing w:line="240" w:lineRule="auto"/>
    </w:pPr>
  </w:style>
  <w:style w:type="character" w:customStyle="1" w:styleId="PieddepageCar">
    <w:name w:val="Pied de page Car"/>
    <w:basedOn w:val="Policepardfaut"/>
    <w:link w:val="Pieddepage"/>
    <w:uiPriority w:val="99"/>
    <w:rsid w:val="00F141EB"/>
  </w:style>
  <w:style w:type="paragraph" w:styleId="PrformatHTML">
    <w:name w:val="HTML Preformatted"/>
    <w:basedOn w:val="Normal"/>
    <w:link w:val="PrformatHTMLCar"/>
    <w:uiPriority w:val="99"/>
    <w:semiHidden/>
    <w:unhideWhenUsed/>
    <w:rsid w:val="0094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semiHidden/>
    <w:rsid w:val="009473AA"/>
    <w:rPr>
      <w:rFonts w:ascii="Courier New" w:eastAsia="Times New Roman" w:hAnsi="Courier New" w:cs="Courier New"/>
      <w:color w:val="auto"/>
      <w:sz w:val="20"/>
      <w:szCs w:val="20"/>
    </w:rPr>
  </w:style>
  <w:style w:type="paragraph" w:customStyle="1" w:styleId="Default">
    <w:name w:val="Default"/>
    <w:rsid w:val="0067054B"/>
    <w:pPr>
      <w:autoSpaceDE w:val="0"/>
      <w:autoSpaceDN w:val="0"/>
      <w:adjustRightInd w:val="0"/>
      <w:spacing w:line="240" w:lineRule="auto"/>
    </w:pPr>
    <w:rPr>
      <w:rFonts w:ascii="Verdana" w:hAnsi="Verdana" w:cs="Verdana"/>
      <w:sz w:val="24"/>
      <w:szCs w:val="24"/>
    </w:rPr>
  </w:style>
  <w:style w:type="paragraph" w:styleId="Pardeliste">
    <w:name w:val="List Paragraph"/>
    <w:basedOn w:val="Normal"/>
    <w:uiPriority w:val="34"/>
    <w:qFormat/>
    <w:rsid w:val="00497A93"/>
    <w:pPr>
      <w:ind w:left="720"/>
      <w:contextualSpacing/>
    </w:pPr>
  </w:style>
  <w:style w:type="character" w:styleId="lev">
    <w:name w:val="Strong"/>
    <w:basedOn w:val="Policepardfaut"/>
    <w:uiPriority w:val="22"/>
    <w:qFormat/>
    <w:rsid w:val="00626FA4"/>
    <w:rPr>
      <w:b/>
      <w:bCs/>
    </w:rPr>
  </w:style>
  <w:style w:type="character" w:customStyle="1" w:styleId="Titre1Car">
    <w:name w:val="Titre 1 Car"/>
    <w:basedOn w:val="Policepardfaut"/>
    <w:link w:val="Titre1"/>
    <w:rsid w:val="006E6D66"/>
    <w:rPr>
      <w:rFonts w:ascii="Varela Round" w:eastAsia="Varela Round" w:hAnsi="Varela Round" w:cs="Varela Round"/>
      <w:b/>
      <w:color w:val="0B5394"/>
      <w:sz w:val="36"/>
      <w:szCs w:val="36"/>
    </w:rPr>
  </w:style>
  <w:style w:type="character" w:customStyle="1" w:styleId="IntgralebaseCar">
    <w:name w:val="Intégrale_base Car"/>
    <w:link w:val="Intgralebase"/>
    <w:locked/>
    <w:rsid w:val="00AA3522"/>
  </w:style>
  <w:style w:type="paragraph" w:customStyle="1" w:styleId="Intgralebase">
    <w:name w:val="Intégrale_base"/>
    <w:link w:val="IntgralebaseCar"/>
    <w:rsid w:val="00AA3522"/>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424583">
      <w:bodyDiv w:val="1"/>
      <w:marLeft w:val="0"/>
      <w:marRight w:val="0"/>
      <w:marTop w:val="0"/>
      <w:marBottom w:val="0"/>
      <w:divBdr>
        <w:top w:val="none" w:sz="0" w:space="0" w:color="auto"/>
        <w:left w:val="none" w:sz="0" w:space="0" w:color="auto"/>
        <w:bottom w:val="none" w:sz="0" w:space="0" w:color="auto"/>
        <w:right w:val="none" w:sz="0" w:space="0" w:color="auto"/>
      </w:divBdr>
    </w:div>
    <w:div w:id="1510751265">
      <w:bodyDiv w:val="1"/>
      <w:marLeft w:val="0"/>
      <w:marRight w:val="0"/>
      <w:marTop w:val="0"/>
      <w:marBottom w:val="0"/>
      <w:divBdr>
        <w:top w:val="none" w:sz="0" w:space="0" w:color="auto"/>
        <w:left w:val="none" w:sz="0" w:space="0" w:color="auto"/>
        <w:bottom w:val="none" w:sz="0" w:space="0" w:color="auto"/>
        <w:right w:val="none" w:sz="0" w:space="0" w:color="auto"/>
      </w:divBdr>
    </w:div>
    <w:div w:id="1553493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microsoft.com/office/2011/relationships/commentsExtended" Target="commentsExtended.xml"/><Relationship Id="rId11" Type="http://schemas.openxmlformats.org/officeDocument/2006/relationships/hyperlink" Target="http://www.enseignementsup-recherche.gouv.fr/cid49699/etablissements-publics-a-caractere-scientifique-et-technologique-e.p.s.t.html" TargetMode="External"/><Relationship Id="rId12" Type="http://schemas.openxmlformats.org/officeDocument/2006/relationships/hyperlink" Target="http://www.legifrance.gouv.fr/affichTexte.do;jsessionid=AEA8659A042E24B69375A2CC73A6AAB8.tpdjo12v_3?cidTexte=JORFTEXT000000498058&amp;dateTexte=20100802" TargetMode="External"/><Relationship Id="rId13" Type="http://schemas.openxmlformats.org/officeDocument/2006/relationships/hyperlink" Target="http://www.legifrance.gouv.fr/affichTexte.do;jsessionid=BDAA1688A8E7AF14DD64D5CA25445FEC.tpdjo15v_1?cidTexte=LEGITEXT000018978722&amp;dateTexte=20101011" TargetMode="External"/><Relationship Id="rId14" Type="http://schemas.openxmlformats.org/officeDocument/2006/relationships/hyperlink" Target="http://www.enseignementsup-recherche.gouv.fr/pid20536/bulletin-officiel.html?cid_bo=88684&amp;cbo=1" TargetMode="External"/><Relationship Id="rId15" Type="http://schemas.openxmlformats.org/officeDocument/2006/relationships/hyperlink" Target="http://www.enseignementsup-recherche.gouv.fr/pid24561/vade-mecum-des-passerelles-public-prive.html"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enseignementsup-recherche.gouv.fr/pid30540/strategie-nationale-de-l-enseignement-superieur-stran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D6EF7-E8D6-C746-9523-06D1B295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9911</Words>
  <Characters>54513</Characters>
  <Application>Microsoft Macintosh Word</Application>
  <DocSecurity>0</DocSecurity>
  <Lines>454</Lines>
  <Paragraphs>128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GODARD</dc:creator>
  <cp:lastModifiedBy>Hervé CHRISTOFOL</cp:lastModifiedBy>
  <cp:revision>2</cp:revision>
  <cp:lastPrinted>2017-03-17T13:27:00Z</cp:lastPrinted>
  <dcterms:created xsi:type="dcterms:W3CDTF">2018-04-30T12:30:00Z</dcterms:created>
  <dcterms:modified xsi:type="dcterms:W3CDTF">2018-04-30T12:30:00Z</dcterms:modified>
</cp:coreProperties>
</file>