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589" w:rsidRDefault="007B1589" w:rsidP="007B1589">
      <w:pPr>
        <w:autoSpaceDE w:val="0"/>
        <w:autoSpaceDN w:val="0"/>
        <w:adjustRightInd w:val="0"/>
        <w:spacing w:after="0" w:line="240" w:lineRule="auto"/>
        <w:rPr>
          <w:rFonts w:ascii="TimesNewRomanPS-BoldMT" w:hAnsi="TimesNewRomanPS-BoldMT" w:cs="TimesNewRomanPS-BoldMT"/>
          <w:b/>
          <w:bCs/>
          <w:color w:val="000000"/>
          <w:sz w:val="32"/>
          <w:szCs w:val="32"/>
        </w:rPr>
      </w:pPr>
      <w:r>
        <w:rPr>
          <w:rFonts w:ascii="TimesNewRomanPS-BoldMT" w:hAnsi="TimesNewRomanPS-BoldMT" w:cs="TimesNewRomanPS-BoldMT"/>
          <w:b/>
          <w:bCs/>
          <w:color w:val="000000"/>
          <w:sz w:val="32"/>
          <w:szCs w:val="32"/>
        </w:rPr>
        <w:t>Pension</w:t>
      </w:r>
      <w:r w:rsidR="00E107BB">
        <w:rPr>
          <w:rFonts w:ascii="TimesNewRomanPS-BoldMT" w:hAnsi="TimesNewRomanPS-BoldMT" w:cs="TimesNewRomanPS-BoldMT"/>
          <w:b/>
          <w:bCs/>
          <w:color w:val="000000"/>
          <w:sz w:val="32"/>
          <w:szCs w:val="32"/>
        </w:rPr>
        <w:t>s</w:t>
      </w:r>
      <w:r>
        <w:rPr>
          <w:rFonts w:ascii="TimesNewRomanPS-BoldMT" w:hAnsi="TimesNewRomanPS-BoldMT" w:cs="TimesNewRomanPS-BoldMT"/>
          <w:b/>
          <w:bCs/>
          <w:color w:val="000000"/>
          <w:sz w:val="32"/>
          <w:szCs w:val="32"/>
        </w:rPr>
        <w:t xml:space="preserve"> de réversion : état de la situation</w:t>
      </w:r>
    </w:p>
    <w:p w:rsidR="007B1589" w:rsidRDefault="007B1589" w:rsidP="007B1589">
      <w:pPr>
        <w:autoSpaceDE w:val="0"/>
        <w:autoSpaceDN w:val="0"/>
        <w:adjustRightInd w:val="0"/>
        <w:spacing w:after="0" w:line="240" w:lineRule="auto"/>
        <w:rPr>
          <w:rFonts w:ascii="TimesNewRomanPS-BoldMT" w:hAnsi="TimesNewRomanPS-BoldMT" w:cs="TimesNewRomanPS-BoldMT"/>
          <w:b/>
          <w:bCs/>
          <w:color w:val="000000"/>
          <w:sz w:val="32"/>
          <w:szCs w:val="32"/>
        </w:rPr>
      </w:pPr>
    </w:p>
    <w:p w:rsidR="007B1589" w:rsidRPr="006A44CB" w:rsidRDefault="007B1589" w:rsidP="007B1589">
      <w:pPr>
        <w:autoSpaceDE w:val="0"/>
        <w:autoSpaceDN w:val="0"/>
        <w:adjustRightInd w:val="0"/>
        <w:spacing w:after="0" w:line="240" w:lineRule="auto"/>
        <w:rPr>
          <w:rFonts w:ascii="Carlito" w:hAnsi="Carlito" w:cs="Carlito"/>
          <w:b/>
          <w:bCs/>
          <w:i/>
          <w:iCs/>
          <w:color w:val="000000"/>
          <w:sz w:val="28"/>
          <w:szCs w:val="28"/>
        </w:rPr>
      </w:pPr>
      <w:bookmarkStart w:id="0" w:name="_GoBack"/>
      <w:r w:rsidRPr="006A44CB">
        <w:rPr>
          <w:rFonts w:ascii="Carlito" w:hAnsi="Carlito" w:cs="Carlito"/>
          <w:b/>
          <w:bCs/>
          <w:i/>
          <w:iCs/>
          <w:color w:val="000000"/>
          <w:sz w:val="28"/>
          <w:szCs w:val="28"/>
        </w:rPr>
        <w:t>Nous ne traitons dans cette partie que de la situation où les personnes</w:t>
      </w:r>
      <w:r w:rsidR="00A04B1B" w:rsidRPr="006A44CB">
        <w:rPr>
          <w:rFonts w:ascii="Carlito" w:hAnsi="Carlito" w:cs="Carlito"/>
          <w:b/>
          <w:bCs/>
          <w:i/>
          <w:iCs/>
          <w:color w:val="000000"/>
          <w:sz w:val="28"/>
          <w:szCs w:val="28"/>
        </w:rPr>
        <w:t xml:space="preserve"> </w:t>
      </w:r>
      <w:r w:rsidRPr="006A44CB">
        <w:rPr>
          <w:rFonts w:ascii="Carlito" w:hAnsi="Carlito" w:cs="Carlito"/>
          <w:b/>
          <w:bCs/>
          <w:i/>
          <w:iCs/>
          <w:color w:val="000000"/>
          <w:sz w:val="28"/>
          <w:szCs w:val="28"/>
        </w:rPr>
        <w:t>décédées étaient en retraite.</w:t>
      </w:r>
    </w:p>
    <w:p w:rsidR="007B1589" w:rsidRDefault="007B1589" w:rsidP="007B1589">
      <w:pPr>
        <w:autoSpaceDE w:val="0"/>
        <w:autoSpaceDN w:val="0"/>
        <w:adjustRightInd w:val="0"/>
        <w:spacing w:after="0" w:line="240" w:lineRule="auto"/>
        <w:rPr>
          <w:rFonts w:ascii="Carlito" w:hAnsi="Carlito" w:cs="Carlito"/>
          <w:color w:val="000000"/>
          <w:sz w:val="28"/>
          <w:szCs w:val="28"/>
        </w:rPr>
      </w:pPr>
      <w:r w:rsidRPr="006A44CB">
        <w:rPr>
          <w:rFonts w:ascii="Carlito" w:hAnsi="Carlito" w:cs="Carlito"/>
          <w:b/>
          <w:bCs/>
          <w:i/>
          <w:iCs/>
          <w:color w:val="000000"/>
          <w:sz w:val="28"/>
          <w:szCs w:val="28"/>
        </w:rPr>
        <w:t>La mort du conjoint ou de la conjointe laisse toujours le conjoint survivant en</w:t>
      </w:r>
      <w:r w:rsidR="00A04B1B" w:rsidRPr="006A44CB">
        <w:rPr>
          <w:rFonts w:ascii="Carlito" w:hAnsi="Carlito" w:cs="Carlito"/>
          <w:b/>
          <w:bCs/>
          <w:i/>
          <w:iCs/>
          <w:color w:val="000000"/>
          <w:sz w:val="28"/>
          <w:szCs w:val="28"/>
        </w:rPr>
        <w:t xml:space="preserve"> </w:t>
      </w:r>
      <w:r w:rsidRPr="006A44CB">
        <w:rPr>
          <w:rFonts w:ascii="Carlito" w:hAnsi="Carlito" w:cs="Carlito"/>
          <w:b/>
          <w:bCs/>
          <w:i/>
          <w:iCs/>
          <w:color w:val="000000"/>
          <w:sz w:val="28"/>
          <w:szCs w:val="28"/>
        </w:rPr>
        <w:t>grande difficulté pour faire face à diverses charges : habitat, aide aux enfant</w:t>
      </w:r>
      <w:r>
        <w:rPr>
          <w:rFonts w:ascii="Carlito" w:hAnsi="Carlito" w:cs="Carlito"/>
          <w:color w:val="000000"/>
          <w:sz w:val="28"/>
          <w:szCs w:val="28"/>
        </w:rPr>
        <w:t>s,</w:t>
      </w:r>
    </w:p>
    <w:p w:rsidR="007B1589" w:rsidRDefault="007B1589" w:rsidP="007B1589">
      <w:pPr>
        <w:autoSpaceDE w:val="0"/>
        <w:autoSpaceDN w:val="0"/>
        <w:adjustRightInd w:val="0"/>
        <w:spacing w:after="0" w:line="240" w:lineRule="auto"/>
        <w:rPr>
          <w:rFonts w:ascii="Carlito" w:hAnsi="Carlito" w:cs="Carlito"/>
          <w:color w:val="000000"/>
          <w:sz w:val="28"/>
          <w:szCs w:val="28"/>
        </w:rPr>
      </w:pPr>
      <w:r>
        <w:rPr>
          <w:rFonts w:ascii="Carlito" w:hAnsi="Carlito" w:cs="Carlito"/>
          <w:color w:val="000000"/>
          <w:sz w:val="28"/>
          <w:szCs w:val="28"/>
        </w:rPr>
        <w:t>….</w:t>
      </w:r>
    </w:p>
    <w:p w:rsidR="00A04B1B" w:rsidRDefault="007B1589" w:rsidP="007B1589">
      <w:pPr>
        <w:autoSpaceDE w:val="0"/>
        <w:autoSpaceDN w:val="0"/>
        <w:adjustRightInd w:val="0"/>
        <w:spacing w:after="0" w:line="240" w:lineRule="auto"/>
        <w:rPr>
          <w:rFonts w:ascii="Carlito" w:hAnsi="Carlito" w:cs="Carlito"/>
          <w:color w:val="000000"/>
          <w:sz w:val="28"/>
          <w:szCs w:val="28"/>
        </w:rPr>
      </w:pPr>
      <w:r>
        <w:rPr>
          <w:rFonts w:ascii="Carlito" w:hAnsi="Carlito" w:cs="Carlito"/>
          <w:color w:val="000000"/>
          <w:sz w:val="28"/>
          <w:szCs w:val="28"/>
        </w:rPr>
        <w:t>Bien que</w:t>
      </w:r>
      <w:r w:rsidR="006A44CB">
        <w:rPr>
          <w:rFonts w:ascii="Carlito" w:hAnsi="Carlito" w:cs="Carlito"/>
          <w:color w:val="000000"/>
          <w:sz w:val="28"/>
          <w:szCs w:val="28"/>
        </w:rPr>
        <w:t xml:space="preserve"> la </w:t>
      </w:r>
      <w:r>
        <w:rPr>
          <w:rFonts w:ascii="Carlito-Bold" w:hAnsi="Carlito-Bold" w:cs="Carlito-Bold"/>
          <w:b/>
          <w:bCs/>
          <w:color w:val="000000"/>
          <w:sz w:val="28"/>
          <w:szCs w:val="28"/>
        </w:rPr>
        <w:t xml:space="preserve">pension de réversion </w:t>
      </w:r>
      <w:r>
        <w:rPr>
          <w:rFonts w:ascii="Carlito" w:hAnsi="Carlito" w:cs="Carlito"/>
          <w:color w:val="000000"/>
          <w:sz w:val="28"/>
          <w:szCs w:val="28"/>
        </w:rPr>
        <w:t xml:space="preserve">– que nous défendons - soit </w:t>
      </w:r>
      <w:r w:rsidR="00A04B1B">
        <w:rPr>
          <w:rFonts w:ascii="Carlito" w:hAnsi="Carlito" w:cs="Carlito"/>
          <w:color w:val="000000"/>
          <w:sz w:val="28"/>
          <w:szCs w:val="28"/>
        </w:rPr>
        <w:t>re</w:t>
      </w:r>
      <w:r>
        <w:rPr>
          <w:rFonts w:ascii="Carlito" w:hAnsi="Carlito" w:cs="Carlito"/>
          <w:color w:val="000000"/>
          <w:sz w:val="28"/>
          <w:szCs w:val="28"/>
        </w:rPr>
        <w:t>mise en cause</w:t>
      </w:r>
      <w:r w:rsidR="00A04B1B">
        <w:rPr>
          <w:rFonts w:ascii="Carlito" w:hAnsi="Carlito" w:cs="Carlito"/>
          <w:color w:val="000000"/>
          <w:sz w:val="28"/>
          <w:szCs w:val="28"/>
        </w:rPr>
        <w:t xml:space="preserve"> par le projet de réforme des retraites (voir </w:t>
      </w:r>
      <w:r w:rsidR="00A04B1B" w:rsidRPr="00A04B1B">
        <w:rPr>
          <w:rFonts w:ascii="Carlito" w:hAnsi="Carlito" w:cs="Carlito"/>
          <w:color w:val="000000"/>
          <w:sz w:val="28"/>
          <w:szCs w:val="28"/>
        </w:rPr>
        <w:t>https://www.snesup.fr/article/un-focus-sur-les-pensions-de-reversion</w:t>
      </w:r>
      <w:r w:rsidR="00A04B1B">
        <w:rPr>
          <w:rFonts w:ascii="Carlito" w:hAnsi="Carlito" w:cs="Carlito"/>
          <w:color w:val="000000"/>
          <w:sz w:val="28"/>
          <w:szCs w:val="28"/>
        </w:rPr>
        <w:t>)</w:t>
      </w:r>
      <w:r>
        <w:rPr>
          <w:rFonts w:ascii="Carlito" w:hAnsi="Carlito" w:cs="Carlito"/>
          <w:color w:val="000000"/>
          <w:sz w:val="28"/>
          <w:szCs w:val="28"/>
        </w:rPr>
        <w:t xml:space="preserve">, elle existe </w:t>
      </w:r>
      <w:r w:rsidR="00A04B1B">
        <w:rPr>
          <w:rFonts w:ascii="Carlito" w:hAnsi="Carlito" w:cs="Carlito"/>
          <w:color w:val="000000"/>
          <w:sz w:val="28"/>
          <w:szCs w:val="28"/>
        </w:rPr>
        <w:t xml:space="preserve">dans les régimes actuels. </w:t>
      </w:r>
    </w:p>
    <w:p w:rsidR="0094780C" w:rsidRDefault="0094780C" w:rsidP="007B1589">
      <w:pPr>
        <w:autoSpaceDE w:val="0"/>
        <w:autoSpaceDN w:val="0"/>
        <w:adjustRightInd w:val="0"/>
        <w:spacing w:after="0" w:line="240" w:lineRule="auto"/>
        <w:rPr>
          <w:rFonts w:ascii="Carlito" w:hAnsi="Carlito" w:cs="Carlito"/>
          <w:color w:val="000000"/>
          <w:sz w:val="28"/>
          <w:szCs w:val="28"/>
        </w:rPr>
      </w:pPr>
    </w:p>
    <w:p w:rsidR="00E107BB" w:rsidRPr="00E107BB" w:rsidRDefault="00E107BB" w:rsidP="007B1589">
      <w:pPr>
        <w:autoSpaceDE w:val="0"/>
        <w:autoSpaceDN w:val="0"/>
        <w:adjustRightInd w:val="0"/>
        <w:spacing w:after="0" w:line="240" w:lineRule="auto"/>
        <w:rPr>
          <w:rFonts w:ascii="Carlito" w:hAnsi="Carlito" w:cs="Carlito"/>
          <w:b/>
          <w:bCs/>
          <w:color w:val="000000"/>
          <w:sz w:val="28"/>
          <w:szCs w:val="28"/>
        </w:rPr>
      </w:pPr>
      <w:r w:rsidRPr="00E107BB">
        <w:rPr>
          <w:rFonts w:ascii="Carlito" w:hAnsi="Carlito" w:cs="Carlito"/>
          <w:b/>
          <w:bCs/>
          <w:color w:val="000000"/>
          <w:sz w:val="28"/>
          <w:szCs w:val="28"/>
        </w:rPr>
        <w:t xml:space="preserve">Une règle commune </w:t>
      </w:r>
    </w:p>
    <w:p w:rsidR="00A04B1B" w:rsidRDefault="007B1589" w:rsidP="007B1589">
      <w:pPr>
        <w:autoSpaceDE w:val="0"/>
        <w:autoSpaceDN w:val="0"/>
        <w:adjustRightInd w:val="0"/>
        <w:spacing w:after="0" w:line="240" w:lineRule="auto"/>
        <w:rPr>
          <w:rFonts w:ascii="Carlito" w:hAnsi="Carlito" w:cs="Carlito"/>
          <w:color w:val="000000"/>
          <w:sz w:val="28"/>
          <w:szCs w:val="28"/>
        </w:rPr>
      </w:pPr>
      <w:r>
        <w:rPr>
          <w:rFonts w:ascii="Carlito" w:hAnsi="Carlito" w:cs="Carlito"/>
          <w:color w:val="000000"/>
          <w:sz w:val="28"/>
          <w:szCs w:val="28"/>
        </w:rPr>
        <w:t>Quel que soit le</w:t>
      </w:r>
      <w:r w:rsidR="00A04B1B">
        <w:rPr>
          <w:rFonts w:ascii="Carlito" w:hAnsi="Carlito" w:cs="Carlito"/>
          <w:color w:val="000000"/>
          <w:sz w:val="28"/>
          <w:szCs w:val="28"/>
        </w:rPr>
        <w:t xml:space="preserve"> </w:t>
      </w:r>
      <w:r>
        <w:rPr>
          <w:rFonts w:ascii="Carlito" w:hAnsi="Carlito" w:cs="Carlito"/>
          <w:color w:val="000000"/>
          <w:sz w:val="28"/>
          <w:szCs w:val="28"/>
        </w:rPr>
        <w:t xml:space="preserve">régime de retraite, il n’y a </w:t>
      </w:r>
      <w:r w:rsidRPr="00A04B1B">
        <w:rPr>
          <w:rFonts w:ascii="Carlito" w:hAnsi="Carlito" w:cs="Carlito"/>
          <w:b/>
          <w:bCs/>
          <w:color w:val="000000"/>
          <w:sz w:val="28"/>
          <w:szCs w:val="28"/>
        </w:rPr>
        <w:t>pas de réversion entre personnes Pacsées ou non</w:t>
      </w:r>
      <w:r w:rsidR="00A04B1B" w:rsidRPr="00A04B1B">
        <w:rPr>
          <w:rFonts w:ascii="Carlito" w:hAnsi="Carlito" w:cs="Carlito"/>
          <w:b/>
          <w:bCs/>
          <w:color w:val="000000"/>
          <w:sz w:val="28"/>
          <w:szCs w:val="28"/>
        </w:rPr>
        <w:t xml:space="preserve"> </w:t>
      </w:r>
      <w:r w:rsidRPr="00A04B1B">
        <w:rPr>
          <w:rFonts w:ascii="Carlito" w:hAnsi="Carlito" w:cs="Carlito"/>
          <w:b/>
          <w:bCs/>
          <w:color w:val="000000"/>
          <w:sz w:val="28"/>
          <w:szCs w:val="28"/>
        </w:rPr>
        <w:t>mariée</w:t>
      </w:r>
      <w:r>
        <w:rPr>
          <w:rFonts w:ascii="Carlito" w:hAnsi="Carlito" w:cs="Carlito"/>
          <w:color w:val="000000"/>
          <w:sz w:val="28"/>
          <w:szCs w:val="28"/>
        </w:rPr>
        <w:t>s.</w:t>
      </w:r>
    </w:p>
    <w:p w:rsidR="00A04B1B" w:rsidRDefault="00A04B1B" w:rsidP="007B1589">
      <w:pPr>
        <w:autoSpaceDE w:val="0"/>
        <w:autoSpaceDN w:val="0"/>
        <w:adjustRightInd w:val="0"/>
        <w:spacing w:after="0" w:line="240" w:lineRule="auto"/>
        <w:rPr>
          <w:rFonts w:ascii="Carlito" w:hAnsi="Carlito" w:cs="Carlito"/>
          <w:color w:val="000000"/>
          <w:sz w:val="28"/>
          <w:szCs w:val="28"/>
        </w:rPr>
      </w:pPr>
    </w:p>
    <w:p w:rsidR="00E107BB" w:rsidRDefault="00E107BB" w:rsidP="007B1589">
      <w:pPr>
        <w:autoSpaceDE w:val="0"/>
        <w:autoSpaceDN w:val="0"/>
        <w:adjustRightInd w:val="0"/>
        <w:spacing w:after="0" w:line="240" w:lineRule="auto"/>
        <w:rPr>
          <w:rFonts w:ascii="Carlito" w:hAnsi="Carlito" w:cs="Carlito"/>
          <w:color w:val="000000"/>
          <w:sz w:val="28"/>
          <w:szCs w:val="28"/>
        </w:rPr>
      </w:pPr>
      <w:r>
        <w:rPr>
          <w:rFonts w:ascii="Carlito-Bold" w:hAnsi="Carlito-Bold" w:cs="Carlito-Bold"/>
          <w:b/>
          <w:bCs/>
          <w:color w:val="000000"/>
          <w:sz w:val="28"/>
          <w:szCs w:val="28"/>
        </w:rPr>
        <w:t xml:space="preserve">Une pension de réversion soumise à conditions </w:t>
      </w:r>
      <w:proofErr w:type="gramStart"/>
      <w:r>
        <w:rPr>
          <w:rFonts w:ascii="Carlito-Bold" w:hAnsi="Carlito-Bold" w:cs="Carlito-Bold"/>
          <w:b/>
          <w:bCs/>
          <w:color w:val="000000"/>
          <w:sz w:val="28"/>
          <w:szCs w:val="28"/>
        </w:rPr>
        <w:t xml:space="preserve">diverses </w:t>
      </w:r>
      <w:r>
        <w:rPr>
          <w:rFonts w:ascii="Carlito" w:hAnsi="Carlito" w:cs="Carlito"/>
          <w:color w:val="000000"/>
          <w:sz w:val="28"/>
          <w:szCs w:val="28"/>
        </w:rPr>
        <w:t>.</w:t>
      </w:r>
      <w:proofErr w:type="gramEnd"/>
    </w:p>
    <w:p w:rsidR="007B1589" w:rsidRDefault="007B1589" w:rsidP="007B1589">
      <w:pPr>
        <w:autoSpaceDE w:val="0"/>
        <w:autoSpaceDN w:val="0"/>
        <w:adjustRightInd w:val="0"/>
        <w:spacing w:after="0" w:line="240" w:lineRule="auto"/>
        <w:rPr>
          <w:rFonts w:ascii="Carlito" w:hAnsi="Carlito" w:cs="Carlito"/>
          <w:color w:val="000000"/>
          <w:sz w:val="28"/>
          <w:szCs w:val="28"/>
        </w:rPr>
      </w:pPr>
      <w:r>
        <w:rPr>
          <w:rFonts w:ascii="Carlito" w:hAnsi="Carlito" w:cs="Carlito"/>
          <w:color w:val="000000"/>
          <w:sz w:val="28"/>
          <w:szCs w:val="28"/>
        </w:rPr>
        <w:t>Il y a des différences selon qu’il s’agit d’une réversion entr</w:t>
      </w:r>
      <w:r w:rsidR="00A04B1B">
        <w:rPr>
          <w:rFonts w:ascii="Carlito" w:hAnsi="Carlito" w:cs="Carlito"/>
          <w:color w:val="000000"/>
          <w:sz w:val="28"/>
          <w:szCs w:val="28"/>
        </w:rPr>
        <w:t xml:space="preserve">e </w:t>
      </w:r>
      <w:r>
        <w:rPr>
          <w:rFonts w:ascii="Carlito" w:hAnsi="Carlito" w:cs="Carlito"/>
          <w:color w:val="000000"/>
          <w:sz w:val="28"/>
          <w:szCs w:val="28"/>
        </w:rPr>
        <w:t>fonctionnaires (de toutes les fonctions publiques) mariés (ou divorcés non</w:t>
      </w:r>
      <w:r w:rsidR="00A04B1B">
        <w:rPr>
          <w:rFonts w:ascii="Carlito" w:hAnsi="Carlito" w:cs="Carlito"/>
          <w:color w:val="000000"/>
          <w:sz w:val="28"/>
          <w:szCs w:val="28"/>
        </w:rPr>
        <w:t xml:space="preserve"> </w:t>
      </w:r>
      <w:r>
        <w:rPr>
          <w:rFonts w:ascii="Carlito" w:hAnsi="Carlito" w:cs="Carlito"/>
          <w:color w:val="000000"/>
          <w:sz w:val="28"/>
          <w:szCs w:val="28"/>
        </w:rPr>
        <w:t xml:space="preserve">remariés) ou d’une réversion entre </w:t>
      </w:r>
      <w:proofErr w:type="spellStart"/>
      <w:proofErr w:type="gramStart"/>
      <w:r>
        <w:rPr>
          <w:rFonts w:ascii="Carlito" w:hAnsi="Carlito" w:cs="Carlito"/>
          <w:color w:val="000000"/>
          <w:sz w:val="28"/>
          <w:szCs w:val="28"/>
        </w:rPr>
        <w:t>un.e</w:t>
      </w:r>
      <w:proofErr w:type="spellEnd"/>
      <w:proofErr w:type="gramEnd"/>
      <w:r>
        <w:rPr>
          <w:rFonts w:ascii="Carlito" w:hAnsi="Carlito" w:cs="Carlito"/>
          <w:color w:val="000000"/>
          <w:sz w:val="28"/>
          <w:szCs w:val="28"/>
        </w:rPr>
        <w:t xml:space="preserve"> </w:t>
      </w:r>
      <w:proofErr w:type="spellStart"/>
      <w:r>
        <w:rPr>
          <w:rFonts w:ascii="Carlito" w:hAnsi="Carlito" w:cs="Carlito"/>
          <w:color w:val="000000"/>
          <w:sz w:val="28"/>
          <w:szCs w:val="28"/>
        </w:rPr>
        <w:t>salarié.e</w:t>
      </w:r>
      <w:proofErr w:type="spellEnd"/>
      <w:r>
        <w:rPr>
          <w:rFonts w:ascii="Carlito" w:hAnsi="Carlito" w:cs="Carlito"/>
          <w:color w:val="000000"/>
          <w:sz w:val="28"/>
          <w:szCs w:val="28"/>
        </w:rPr>
        <w:t xml:space="preserve"> du privé ou sans emploi et un</w:t>
      </w:r>
      <w:r w:rsidR="00A04B1B">
        <w:rPr>
          <w:rFonts w:ascii="Carlito" w:hAnsi="Carlito" w:cs="Carlito"/>
          <w:color w:val="000000"/>
          <w:sz w:val="28"/>
          <w:szCs w:val="28"/>
        </w:rPr>
        <w:t xml:space="preserve"> </w:t>
      </w:r>
      <w:r>
        <w:rPr>
          <w:rFonts w:ascii="Carlito" w:hAnsi="Carlito" w:cs="Carlito"/>
          <w:color w:val="000000"/>
          <w:sz w:val="28"/>
          <w:szCs w:val="28"/>
        </w:rPr>
        <w:t>fonctionnaire ou encore d’une réversion entre salariés du privé (cela peut</w:t>
      </w:r>
      <w:r w:rsidR="00A04B1B">
        <w:rPr>
          <w:rFonts w:ascii="Carlito" w:hAnsi="Carlito" w:cs="Carlito"/>
          <w:color w:val="000000"/>
          <w:sz w:val="28"/>
          <w:szCs w:val="28"/>
        </w:rPr>
        <w:t xml:space="preserve"> </w:t>
      </w:r>
      <w:r>
        <w:rPr>
          <w:rFonts w:ascii="Carlito" w:hAnsi="Carlito" w:cs="Carlito"/>
          <w:color w:val="000000"/>
          <w:sz w:val="28"/>
          <w:szCs w:val="28"/>
        </w:rPr>
        <w:t>concerner des poly-pensionnés).</w:t>
      </w:r>
    </w:p>
    <w:p w:rsidR="008302DC" w:rsidRDefault="008302DC" w:rsidP="007B1589">
      <w:pPr>
        <w:autoSpaceDE w:val="0"/>
        <w:autoSpaceDN w:val="0"/>
        <w:adjustRightInd w:val="0"/>
        <w:spacing w:after="0" w:line="240" w:lineRule="auto"/>
        <w:rPr>
          <w:rFonts w:ascii="Carlito" w:hAnsi="Carlito" w:cs="Carlito"/>
          <w:color w:val="000000"/>
          <w:sz w:val="28"/>
          <w:szCs w:val="28"/>
        </w:rPr>
      </w:pPr>
    </w:p>
    <w:p w:rsidR="008302DC" w:rsidRPr="008302DC" w:rsidRDefault="008302DC" w:rsidP="007B1589">
      <w:pPr>
        <w:autoSpaceDE w:val="0"/>
        <w:autoSpaceDN w:val="0"/>
        <w:adjustRightInd w:val="0"/>
        <w:spacing w:after="0" w:line="240" w:lineRule="auto"/>
        <w:rPr>
          <w:rFonts w:ascii="Carlito" w:hAnsi="Carlito" w:cs="Carlito"/>
          <w:b/>
          <w:bCs/>
          <w:color w:val="000000"/>
          <w:sz w:val="28"/>
          <w:szCs w:val="28"/>
        </w:rPr>
      </w:pPr>
      <w:r>
        <w:rPr>
          <w:rFonts w:ascii="Carlito" w:hAnsi="Carlito" w:cs="Carlito"/>
          <w:b/>
          <w:bCs/>
          <w:color w:val="000000"/>
          <w:sz w:val="28"/>
          <w:szCs w:val="28"/>
        </w:rPr>
        <w:t>Pension de r</w:t>
      </w:r>
      <w:r w:rsidRPr="008302DC">
        <w:rPr>
          <w:rFonts w:ascii="Carlito" w:hAnsi="Carlito" w:cs="Carlito"/>
          <w:b/>
          <w:bCs/>
          <w:color w:val="000000"/>
          <w:sz w:val="28"/>
          <w:szCs w:val="28"/>
        </w:rPr>
        <w:t xml:space="preserve">éversion </w:t>
      </w:r>
      <w:r>
        <w:rPr>
          <w:rFonts w:ascii="Carlito" w:hAnsi="Carlito" w:cs="Carlito"/>
          <w:b/>
          <w:bCs/>
          <w:color w:val="000000"/>
          <w:sz w:val="28"/>
          <w:szCs w:val="28"/>
        </w:rPr>
        <w:t>d’un</w:t>
      </w:r>
      <w:r w:rsidRPr="008302DC">
        <w:rPr>
          <w:rFonts w:ascii="Carlito" w:hAnsi="Carlito" w:cs="Carlito"/>
          <w:b/>
          <w:bCs/>
          <w:color w:val="000000"/>
          <w:sz w:val="28"/>
          <w:szCs w:val="28"/>
        </w:rPr>
        <w:t xml:space="preserve"> fonctionnaire</w:t>
      </w:r>
    </w:p>
    <w:p w:rsidR="007B1589" w:rsidRDefault="008302DC" w:rsidP="007B1589">
      <w:pPr>
        <w:autoSpaceDE w:val="0"/>
        <w:autoSpaceDN w:val="0"/>
        <w:adjustRightInd w:val="0"/>
        <w:spacing w:after="0" w:line="240" w:lineRule="auto"/>
        <w:rPr>
          <w:rFonts w:ascii="Carlito" w:hAnsi="Carlito" w:cs="Carlito"/>
          <w:color w:val="000000"/>
          <w:sz w:val="28"/>
          <w:szCs w:val="28"/>
        </w:rPr>
      </w:pPr>
      <w:r>
        <w:rPr>
          <w:rFonts w:ascii="Carlito" w:hAnsi="Carlito" w:cs="Carlito"/>
          <w:color w:val="000000"/>
          <w:sz w:val="28"/>
          <w:szCs w:val="28"/>
        </w:rPr>
        <w:t>I</w:t>
      </w:r>
      <w:r w:rsidR="007B1589">
        <w:rPr>
          <w:rFonts w:ascii="Carlito" w:hAnsi="Carlito" w:cs="Carlito"/>
          <w:color w:val="000000"/>
          <w:sz w:val="28"/>
          <w:szCs w:val="28"/>
        </w:rPr>
        <w:t>l y a des conditions d’existence d’au moins un enfant ou de</w:t>
      </w:r>
      <w:r w:rsidR="00A04B1B">
        <w:rPr>
          <w:rFonts w:ascii="Carlito" w:hAnsi="Carlito" w:cs="Carlito"/>
          <w:color w:val="000000"/>
          <w:sz w:val="28"/>
          <w:szCs w:val="28"/>
        </w:rPr>
        <w:t xml:space="preserve"> </w:t>
      </w:r>
      <w:r w:rsidR="007B1589">
        <w:rPr>
          <w:rFonts w:ascii="Carlito" w:hAnsi="Carlito" w:cs="Carlito"/>
          <w:color w:val="000000"/>
          <w:sz w:val="28"/>
          <w:szCs w:val="28"/>
        </w:rPr>
        <w:t>durée de mariage (4 ans au moins, ou 2 ans avant la mise à la retraite du</w:t>
      </w:r>
      <w:r w:rsidR="00A04B1B">
        <w:rPr>
          <w:rFonts w:ascii="Carlito" w:hAnsi="Carlito" w:cs="Carlito"/>
          <w:color w:val="000000"/>
          <w:sz w:val="28"/>
          <w:szCs w:val="28"/>
        </w:rPr>
        <w:t xml:space="preserve"> </w:t>
      </w:r>
      <w:r w:rsidR="007B1589">
        <w:rPr>
          <w:rFonts w:ascii="Carlito" w:hAnsi="Carlito" w:cs="Carlito"/>
          <w:color w:val="000000"/>
          <w:sz w:val="28"/>
          <w:szCs w:val="28"/>
        </w:rPr>
        <w:t>fonctionnaire décédé).</w:t>
      </w:r>
    </w:p>
    <w:p w:rsidR="007B1589" w:rsidRDefault="007B1589" w:rsidP="007B1589">
      <w:pPr>
        <w:autoSpaceDE w:val="0"/>
        <w:autoSpaceDN w:val="0"/>
        <w:adjustRightInd w:val="0"/>
        <w:spacing w:after="0" w:line="240" w:lineRule="auto"/>
        <w:rPr>
          <w:rFonts w:ascii="Carlito" w:hAnsi="Carlito" w:cs="Carlito"/>
          <w:color w:val="000000"/>
          <w:sz w:val="28"/>
          <w:szCs w:val="28"/>
        </w:rPr>
      </w:pPr>
      <w:r>
        <w:rPr>
          <w:rFonts w:ascii="Carlito" w:hAnsi="Carlito" w:cs="Carlito"/>
          <w:color w:val="000000"/>
          <w:sz w:val="28"/>
          <w:szCs w:val="28"/>
        </w:rPr>
        <w:t xml:space="preserve">La pension de réversion est égale à </w:t>
      </w:r>
      <w:r w:rsidRPr="00345DD6">
        <w:rPr>
          <w:rFonts w:ascii="Carlito" w:hAnsi="Carlito" w:cs="Carlito"/>
          <w:b/>
          <w:bCs/>
          <w:color w:val="000000"/>
          <w:sz w:val="28"/>
          <w:szCs w:val="28"/>
        </w:rPr>
        <w:t>50 % de la retraite de base dont le</w:t>
      </w:r>
      <w:r w:rsidR="00A04B1B" w:rsidRPr="00345DD6">
        <w:rPr>
          <w:rFonts w:ascii="Carlito" w:hAnsi="Carlito" w:cs="Carlito"/>
          <w:b/>
          <w:bCs/>
          <w:color w:val="000000"/>
          <w:sz w:val="28"/>
          <w:szCs w:val="28"/>
        </w:rPr>
        <w:t xml:space="preserve"> </w:t>
      </w:r>
      <w:r w:rsidRPr="00345DD6">
        <w:rPr>
          <w:rFonts w:ascii="Carlito" w:hAnsi="Carlito" w:cs="Carlito"/>
          <w:b/>
          <w:bCs/>
          <w:color w:val="000000"/>
          <w:sz w:val="28"/>
          <w:szCs w:val="28"/>
        </w:rPr>
        <w:t>fonctionnaire décédé bénéficiait ou aurait pu bénéficier</w:t>
      </w:r>
      <w:r>
        <w:rPr>
          <w:rFonts w:ascii="Carlito" w:hAnsi="Carlito" w:cs="Carlito"/>
          <w:color w:val="000000"/>
          <w:sz w:val="28"/>
          <w:szCs w:val="28"/>
        </w:rPr>
        <w:t>. D’éventuelles</w:t>
      </w:r>
      <w:r w:rsidR="00A04B1B">
        <w:rPr>
          <w:rFonts w:ascii="Carlito" w:hAnsi="Carlito" w:cs="Carlito"/>
          <w:color w:val="000000"/>
          <w:sz w:val="28"/>
          <w:szCs w:val="28"/>
        </w:rPr>
        <w:t xml:space="preserve"> </w:t>
      </w:r>
      <w:r>
        <w:rPr>
          <w:rFonts w:ascii="Carlito" w:hAnsi="Carlito" w:cs="Carlito"/>
          <w:color w:val="000000"/>
          <w:sz w:val="28"/>
          <w:szCs w:val="28"/>
        </w:rPr>
        <w:t>majorations peuvent s’y ajouter (enfants à charge).</w:t>
      </w:r>
    </w:p>
    <w:p w:rsidR="00A04B1B" w:rsidRDefault="007B1589" w:rsidP="007B1589">
      <w:pPr>
        <w:autoSpaceDE w:val="0"/>
        <w:autoSpaceDN w:val="0"/>
        <w:adjustRightInd w:val="0"/>
        <w:spacing w:after="0" w:line="240" w:lineRule="auto"/>
        <w:rPr>
          <w:rFonts w:ascii="Carlito" w:hAnsi="Carlito" w:cs="Carlito"/>
          <w:color w:val="000000"/>
          <w:sz w:val="28"/>
          <w:szCs w:val="28"/>
        </w:rPr>
      </w:pPr>
      <w:r>
        <w:rPr>
          <w:rFonts w:ascii="Carlito" w:hAnsi="Carlito" w:cs="Carlito"/>
          <w:color w:val="000000"/>
          <w:sz w:val="28"/>
          <w:szCs w:val="28"/>
        </w:rPr>
        <w:t>Pour les fonctionnaires mariés plusieurs fois, la pension de réversion peut</w:t>
      </w:r>
      <w:r w:rsidR="00A04B1B">
        <w:rPr>
          <w:rFonts w:ascii="Carlito" w:hAnsi="Carlito" w:cs="Carlito"/>
          <w:color w:val="000000"/>
          <w:sz w:val="28"/>
          <w:szCs w:val="28"/>
        </w:rPr>
        <w:t xml:space="preserve"> </w:t>
      </w:r>
      <w:r w:rsidR="00B700A0">
        <w:rPr>
          <w:rFonts w:ascii="Carlito" w:hAnsi="Carlito" w:cs="Carlito"/>
          <w:color w:val="000000"/>
          <w:sz w:val="28"/>
          <w:szCs w:val="28"/>
        </w:rPr>
        <w:t xml:space="preserve">aussi </w:t>
      </w:r>
      <w:r>
        <w:rPr>
          <w:rFonts w:ascii="Carlito" w:hAnsi="Carlito" w:cs="Carlito"/>
          <w:color w:val="000000"/>
          <w:sz w:val="28"/>
          <w:szCs w:val="28"/>
        </w:rPr>
        <w:t>exister sous conditions (non remariage</w:t>
      </w:r>
      <w:r w:rsidR="00B700A0">
        <w:rPr>
          <w:rFonts w:ascii="Carlito" w:hAnsi="Carlito" w:cs="Carlito"/>
          <w:color w:val="000000"/>
          <w:sz w:val="28"/>
          <w:szCs w:val="28"/>
        </w:rPr>
        <w:t xml:space="preserve"> du/de la </w:t>
      </w:r>
      <w:proofErr w:type="spellStart"/>
      <w:proofErr w:type="gramStart"/>
      <w:r w:rsidR="00B700A0">
        <w:rPr>
          <w:rFonts w:ascii="Carlito" w:hAnsi="Carlito" w:cs="Carlito"/>
          <w:color w:val="000000"/>
          <w:sz w:val="28"/>
          <w:szCs w:val="28"/>
        </w:rPr>
        <w:t>survivant.e</w:t>
      </w:r>
      <w:proofErr w:type="spellEnd"/>
      <w:proofErr w:type="gramEnd"/>
      <w:r>
        <w:rPr>
          <w:rFonts w:ascii="Carlito" w:hAnsi="Carlito" w:cs="Carlito"/>
          <w:color w:val="000000"/>
          <w:sz w:val="28"/>
          <w:szCs w:val="28"/>
        </w:rPr>
        <w:t>, ou nouveau veuvage</w:t>
      </w:r>
      <w:r w:rsidR="00B700A0">
        <w:rPr>
          <w:rFonts w:ascii="Carlito" w:hAnsi="Carlito" w:cs="Carlito"/>
          <w:color w:val="000000"/>
          <w:sz w:val="28"/>
          <w:szCs w:val="28"/>
        </w:rPr>
        <w:t xml:space="preserve"> du/de la survivante</w:t>
      </w:r>
      <w:r>
        <w:rPr>
          <w:rFonts w:ascii="Carlito" w:hAnsi="Carlito" w:cs="Carlito"/>
          <w:color w:val="000000"/>
          <w:sz w:val="28"/>
          <w:szCs w:val="28"/>
        </w:rPr>
        <w:t>). Elle est</w:t>
      </w:r>
      <w:r w:rsidR="00A04B1B">
        <w:rPr>
          <w:rFonts w:ascii="Carlito" w:hAnsi="Carlito" w:cs="Carlito"/>
          <w:color w:val="000000"/>
          <w:sz w:val="28"/>
          <w:szCs w:val="28"/>
        </w:rPr>
        <w:t xml:space="preserve"> </w:t>
      </w:r>
      <w:r>
        <w:rPr>
          <w:rFonts w:ascii="Carlito" w:hAnsi="Carlito" w:cs="Carlito"/>
          <w:color w:val="000000"/>
          <w:sz w:val="28"/>
          <w:szCs w:val="28"/>
        </w:rPr>
        <w:t>alors partagée entre le veuf/</w:t>
      </w:r>
      <w:proofErr w:type="spellStart"/>
      <w:r>
        <w:rPr>
          <w:rFonts w:ascii="Carlito" w:hAnsi="Carlito" w:cs="Carlito"/>
          <w:color w:val="000000"/>
          <w:sz w:val="28"/>
          <w:szCs w:val="28"/>
        </w:rPr>
        <w:t>ve</w:t>
      </w:r>
      <w:proofErr w:type="spellEnd"/>
      <w:r>
        <w:rPr>
          <w:rFonts w:ascii="Carlito" w:hAnsi="Carlito" w:cs="Carlito"/>
          <w:color w:val="000000"/>
          <w:sz w:val="28"/>
          <w:szCs w:val="28"/>
        </w:rPr>
        <w:t xml:space="preserve"> et le ou les ex-époux divorcé(s) de manière</w:t>
      </w:r>
      <w:r w:rsidR="00A04B1B">
        <w:rPr>
          <w:rFonts w:ascii="Carlito" w:hAnsi="Carlito" w:cs="Carlito"/>
          <w:color w:val="000000"/>
          <w:sz w:val="28"/>
          <w:szCs w:val="28"/>
        </w:rPr>
        <w:t xml:space="preserve"> </w:t>
      </w:r>
      <w:r>
        <w:rPr>
          <w:rFonts w:ascii="Carlito" w:hAnsi="Carlito" w:cs="Carlito"/>
          <w:color w:val="000000"/>
          <w:sz w:val="28"/>
          <w:szCs w:val="28"/>
        </w:rPr>
        <w:t>proportionnelle à la durée de chaque mariag</w:t>
      </w:r>
      <w:r w:rsidR="00A04B1B">
        <w:rPr>
          <w:rFonts w:ascii="Carlito" w:hAnsi="Carlito" w:cs="Carlito"/>
          <w:color w:val="000000"/>
          <w:sz w:val="28"/>
          <w:szCs w:val="28"/>
        </w:rPr>
        <w:t>e</w:t>
      </w:r>
      <w:r w:rsidR="00374141">
        <w:rPr>
          <w:rFonts w:ascii="Carlito" w:hAnsi="Carlito" w:cs="Carlito"/>
          <w:color w:val="000000"/>
          <w:sz w:val="28"/>
          <w:szCs w:val="28"/>
        </w:rPr>
        <w:t>. S’il y a d’</w:t>
      </w:r>
      <w:r w:rsidR="00A04B1B">
        <w:rPr>
          <w:rFonts w:ascii="Carlito" w:hAnsi="Carlito" w:cs="Carlito"/>
          <w:color w:val="000000"/>
          <w:sz w:val="28"/>
          <w:szCs w:val="28"/>
        </w:rPr>
        <w:t xml:space="preserve">autres ayant-droits (enfants </w:t>
      </w:r>
      <w:r w:rsidR="00374141">
        <w:rPr>
          <w:rFonts w:ascii="Carlito" w:hAnsi="Carlito" w:cs="Carlito"/>
          <w:color w:val="000000"/>
          <w:sz w:val="28"/>
          <w:szCs w:val="28"/>
        </w:rPr>
        <w:t>jusqu’à 21 ans ou handicapés</w:t>
      </w:r>
      <w:proofErr w:type="gramStart"/>
      <w:r w:rsidR="00A04B1B">
        <w:rPr>
          <w:rFonts w:ascii="Carlito" w:hAnsi="Carlito" w:cs="Carlito"/>
          <w:color w:val="000000"/>
          <w:sz w:val="28"/>
          <w:szCs w:val="28"/>
        </w:rPr>
        <w:t>)</w:t>
      </w:r>
      <w:r w:rsidR="00B700A0">
        <w:rPr>
          <w:rFonts w:ascii="Carlito" w:hAnsi="Carlito" w:cs="Carlito"/>
          <w:color w:val="000000"/>
          <w:sz w:val="28"/>
          <w:szCs w:val="28"/>
        </w:rPr>
        <w:t xml:space="preserve">, </w:t>
      </w:r>
      <w:r w:rsidR="00374141">
        <w:rPr>
          <w:rFonts w:ascii="Carlito" w:hAnsi="Carlito" w:cs="Carlito"/>
          <w:color w:val="000000"/>
          <w:sz w:val="28"/>
          <w:szCs w:val="28"/>
        </w:rPr>
        <w:t xml:space="preserve"> il</w:t>
      </w:r>
      <w:proofErr w:type="gramEnd"/>
      <w:r w:rsidR="00374141">
        <w:rPr>
          <w:rFonts w:ascii="Carlito" w:hAnsi="Carlito" w:cs="Carlito"/>
          <w:color w:val="000000"/>
          <w:sz w:val="28"/>
          <w:szCs w:val="28"/>
        </w:rPr>
        <w:t xml:space="preserve"> y a une pension (10% de la pension de la personne décédée), mais l’ensemble des émoluments ne peut excéder la pension de la personne décédée. , </w:t>
      </w:r>
      <w:r w:rsidR="00A04B1B">
        <w:rPr>
          <w:rFonts w:ascii="Carlito" w:hAnsi="Carlito" w:cs="Carlito"/>
          <w:color w:val="000000"/>
          <w:sz w:val="28"/>
          <w:szCs w:val="28"/>
        </w:rPr>
        <w:t xml:space="preserve">. </w:t>
      </w:r>
      <w:r>
        <w:rPr>
          <w:rFonts w:ascii="Carlito" w:hAnsi="Carlito" w:cs="Carlito"/>
          <w:color w:val="000000"/>
          <w:sz w:val="28"/>
          <w:szCs w:val="28"/>
        </w:rPr>
        <w:t xml:space="preserve">. </w:t>
      </w:r>
    </w:p>
    <w:p w:rsidR="007B1589" w:rsidRDefault="007B1589" w:rsidP="007B1589">
      <w:pPr>
        <w:autoSpaceDE w:val="0"/>
        <w:autoSpaceDN w:val="0"/>
        <w:adjustRightInd w:val="0"/>
        <w:spacing w:after="0" w:line="240" w:lineRule="auto"/>
        <w:rPr>
          <w:rFonts w:ascii="Carlito" w:hAnsi="Carlito" w:cs="Carlito"/>
          <w:color w:val="000000"/>
          <w:sz w:val="28"/>
          <w:szCs w:val="28"/>
        </w:rPr>
      </w:pPr>
      <w:r>
        <w:rPr>
          <w:rFonts w:ascii="Carlito" w:hAnsi="Carlito" w:cs="Carlito"/>
          <w:color w:val="000000"/>
          <w:sz w:val="28"/>
          <w:szCs w:val="28"/>
        </w:rPr>
        <w:t>Les</w:t>
      </w:r>
      <w:r w:rsidR="00A04B1B">
        <w:rPr>
          <w:rFonts w:ascii="Carlito" w:hAnsi="Carlito" w:cs="Carlito"/>
          <w:color w:val="000000"/>
          <w:sz w:val="28"/>
          <w:szCs w:val="28"/>
        </w:rPr>
        <w:t xml:space="preserve"> </w:t>
      </w:r>
      <w:r>
        <w:rPr>
          <w:rFonts w:ascii="Carlito" w:hAnsi="Carlito" w:cs="Carlito"/>
          <w:color w:val="000000"/>
          <w:sz w:val="28"/>
          <w:szCs w:val="28"/>
        </w:rPr>
        <w:t>majorations pour enfants peuvent aussi intervenir dans la réversion.</w:t>
      </w:r>
    </w:p>
    <w:p w:rsidR="00B700A0" w:rsidRDefault="00B700A0" w:rsidP="007B1589">
      <w:pPr>
        <w:autoSpaceDE w:val="0"/>
        <w:autoSpaceDN w:val="0"/>
        <w:adjustRightInd w:val="0"/>
        <w:spacing w:after="0" w:line="240" w:lineRule="auto"/>
        <w:rPr>
          <w:rFonts w:ascii="Carlito" w:hAnsi="Carlito" w:cs="Carlito"/>
          <w:color w:val="000000"/>
          <w:sz w:val="28"/>
          <w:szCs w:val="28"/>
        </w:rPr>
      </w:pPr>
    </w:p>
    <w:p w:rsidR="00B700A0" w:rsidRPr="00345DD6" w:rsidRDefault="00B700A0" w:rsidP="00345DD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000000"/>
          <w:sz w:val="28"/>
          <w:szCs w:val="28"/>
        </w:rPr>
      </w:pPr>
      <w:r w:rsidRPr="00345DD6">
        <w:rPr>
          <w:rFonts w:cstheme="minorHAnsi"/>
          <w:i/>
          <w:iCs/>
          <w:color w:val="000000"/>
          <w:sz w:val="28"/>
          <w:szCs w:val="28"/>
        </w:rPr>
        <w:t xml:space="preserve">Exemple : </w:t>
      </w:r>
    </w:p>
    <w:p w:rsidR="00B700A0" w:rsidRPr="00345DD6" w:rsidRDefault="00B700A0" w:rsidP="00345DD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8"/>
          <w:szCs w:val="28"/>
        </w:rPr>
      </w:pPr>
      <w:r w:rsidRPr="00345DD6">
        <w:rPr>
          <w:rFonts w:cstheme="minorHAnsi"/>
          <w:i/>
          <w:iCs/>
          <w:sz w:val="28"/>
          <w:szCs w:val="28"/>
        </w:rPr>
        <w:lastRenderedPageBreak/>
        <w:t>Une femme A est mariée avec un homme B (2 fonctionnaires</w:t>
      </w:r>
      <w:r w:rsidR="00345DD6">
        <w:rPr>
          <w:rFonts w:cstheme="minorHAnsi"/>
          <w:i/>
          <w:iCs/>
          <w:sz w:val="28"/>
          <w:szCs w:val="28"/>
        </w:rPr>
        <w:t>), sans enfants</w:t>
      </w:r>
      <w:r w:rsidRPr="00345DD6">
        <w:rPr>
          <w:rFonts w:cstheme="minorHAnsi"/>
          <w:i/>
          <w:iCs/>
          <w:sz w:val="28"/>
          <w:szCs w:val="28"/>
        </w:rPr>
        <w:t xml:space="preserve">. </w:t>
      </w:r>
      <w:r w:rsidR="00345DD6">
        <w:rPr>
          <w:rFonts w:cstheme="minorHAnsi"/>
          <w:i/>
          <w:iCs/>
          <w:sz w:val="28"/>
          <w:szCs w:val="28"/>
        </w:rPr>
        <w:t>I</w:t>
      </w:r>
      <w:r w:rsidRPr="00345DD6">
        <w:rPr>
          <w:rFonts w:cstheme="minorHAnsi"/>
          <w:i/>
          <w:iCs/>
          <w:sz w:val="28"/>
          <w:szCs w:val="28"/>
        </w:rPr>
        <w:t>ls divorcent au bout de 10 ans de mariage. L'homme B se remarie avec une femme C, et ils divorcent au bout de 10 ans aussi. Un jour J l'homme B meu</w:t>
      </w:r>
      <w:r w:rsidR="00345DD6">
        <w:rPr>
          <w:rFonts w:cstheme="minorHAnsi"/>
          <w:i/>
          <w:iCs/>
          <w:sz w:val="28"/>
          <w:szCs w:val="28"/>
        </w:rPr>
        <w:t>rt</w:t>
      </w:r>
      <w:r w:rsidRPr="00345DD6">
        <w:rPr>
          <w:rFonts w:cstheme="minorHAnsi"/>
          <w:i/>
          <w:iCs/>
          <w:sz w:val="28"/>
          <w:szCs w:val="28"/>
        </w:rPr>
        <w:t xml:space="preserve">. </w:t>
      </w:r>
    </w:p>
    <w:p w:rsidR="00B700A0" w:rsidRPr="00345DD6" w:rsidRDefault="00B700A0" w:rsidP="00345DD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8"/>
          <w:szCs w:val="28"/>
        </w:rPr>
      </w:pPr>
      <w:r w:rsidRPr="00345DD6">
        <w:rPr>
          <w:rFonts w:cstheme="minorHAnsi"/>
          <w:i/>
          <w:iCs/>
          <w:sz w:val="28"/>
          <w:szCs w:val="28"/>
        </w:rPr>
        <w:t xml:space="preserve">Au jour J la femme A vit en concubinage, la femme C vit seule. </w:t>
      </w:r>
    </w:p>
    <w:p w:rsidR="00B700A0" w:rsidRPr="00345DD6" w:rsidRDefault="00B700A0" w:rsidP="00345DD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8"/>
          <w:szCs w:val="28"/>
        </w:rPr>
      </w:pPr>
      <w:r w:rsidRPr="00345DD6">
        <w:rPr>
          <w:rFonts w:cstheme="minorHAnsi"/>
          <w:i/>
          <w:iCs/>
          <w:sz w:val="28"/>
          <w:szCs w:val="28"/>
        </w:rPr>
        <w:t xml:space="preserve">La pension de réversion (50% de la pension qu'aurait touché le mari) est divisée au prorata des durées de ces deux mariages donc en deux moitiés 25% et 25%. </w:t>
      </w:r>
    </w:p>
    <w:p w:rsidR="00B700A0" w:rsidRPr="00345DD6" w:rsidRDefault="00B700A0" w:rsidP="00345DD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8"/>
          <w:szCs w:val="28"/>
        </w:rPr>
      </w:pPr>
      <w:r w:rsidRPr="00345DD6">
        <w:rPr>
          <w:rFonts w:cstheme="minorHAnsi"/>
          <w:i/>
          <w:iCs/>
          <w:sz w:val="28"/>
          <w:szCs w:val="28"/>
        </w:rPr>
        <w:t>La femme A ne touche rien, elle vit en concubinage (ce serait pareil si elle était Pacsée ou mariée). Elle pourrait faire une déclaration sur l'honneur selon laquelle elle vit seule, mais ce n'est pas moral et elle pourrait être contrôlée un jour après une enquête de voisinage !</w:t>
      </w:r>
    </w:p>
    <w:p w:rsidR="00345DD6" w:rsidRPr="00345DD6" w:rsidRDefault="00B700A0" w:rsidP="00345DD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8"/>
          <w:szCs w:val="28"/>
        </w:rPr>
      </w:pPr>
      <w:r w:rsidRPr="00345DD6">
        <w:rPr>
          <w:rFonts w:cstheme="minorHAnsi"/>
          <w:i/>
          <w:iCs/>
          <w:sz w:val="28"/>
          <w:szCs w:val="28"/>
        </w:rPr>
        <w:t xml:space="preserve">La femme C touche les 25%. </w:t>
      </w:r>
    </w:p>
    <w:p w:rsidR="00345DD6" w:rsidRPr="00345DD6" w:rsidRDefault="00B700A0" w:rsidP="00345DD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8"/>
          <w:szCs w:val="28"/>
        </w:rPr>
      </w:pPr>
      <w:r w:rsidRPr="00345DD6">
        <w:rPr>
          <w:rFonts w:cstheme="minorHAnsi"/>
          <w:i/>
          <w:iCs/>
          <w:sz w:val="28"/>
          <w:szCs w:val="28"/>
        </w:rPr>
        <w:t>Si plus tard la femme A toujours en vie et son concubin ou pacsé ou mari se séparent, elle peut toucher aussi les autres 25% qui en attendant retombent dans le budget de l'</w:t>
      </w:r>
      <w:r w:rsidR="00345DD6" w:rsidRPr="00345DD6">
        <w:rPr>
          <w:rFonts w:cstheme="minorHAnsi"/>
          <w:i/>
          <w:iCs/>
          <w:sz w:val="28"/>
          <w:szCs w:val="28"/>
        </w:rPr>
        <w:t>E</w:t>
      </w:r>
      <w:r w:rsidRPr="00345DD6">
        <w:rPr>
          <w:rFonts w:cstheme="minorHAnsi"/>
          <w:i/>
          <w:iCs/>
          <w:sz w:val="28"/>
          <w:szCs w:val="28"/>
        </w:rPr>
        <w:t>tat</w:t>
      </w:r>
      <w:r w:rsidR="00345DD6" w:rsidRPr="00345DD6">
        <w:rPr>
          <w:rFonts w:cstheme="minorHAnsi"/>
          <w:i/>
          <w:iCs/>
          <w:sz w:val="28"/>
          <w:szCs w:val="28"/>
        </w:rPr>
        <w:t xml:space="preserve">. </w:t>
      </w:r>
    </w:p>
    <w:p w:rsidR="00B700A0" w:rsidRPr="00345DD6" w:rsidRDefault="00345DD6" w:rsidP="00345DD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000000"/>
          <w:sz w:val="28"/>
          <w:szCs w:val="28"/>
        </w:rPr>
      </w:pPr>
      <w:r w:rsidRPr="00345DD6">
        <w:rPr>
          <w:rFonts w:cstheme="minorHAnsi"/>
          <w:i/>
          <w:iCs/>
          <w:sz w:val="28"/>
          <w:szCs w:val="28"/>
        </w:rPr>
        <w:t xml:space="preserve">Et si la femme C revit en couple, elle perd les 25% de la réversion … Cela retombe aussi dans le budget de l’Etat. </w:t>
      </w:r>
    </w:p>
    <w:p w:rsidR="00345DD6" w:rsidRDefault="00345DD6" w:rsidP="007B1589">
      <w:pPr>
        <w:autoSpaceDE w:val="0"/>
        <w:autoSpaceDN w:val="0"/>
        <w:adjustRightInd w:val="0"/>
        <w:spacing w:after="0" w:line="240" w:lineRule="auto"/>
        <w:rPr>
          <w:rFonts w:ascii="Carlito" w:hAnsi="Carlito" w:cs="Carlito"/>
          <w:color w:val="000000"/>
          <w:sz w:val="28"/>
          <w:szCs w:val="28"/>
        </w:rPr>
      </w:pPr>
    </w:p>
    <w:p w:rsidR="00374141" w:rsidRDefault="00374141" w:rsidP="007B1589">
      <w:pPr>
        <w:autoSpaceDE w:val="0"/>
        <w:autoSpaceDN w:val="0"/>
        <w:adjustRightInd w:val="0"/>
        <w:spacing w:after="0" w:line="240" w:lineRule="auto"/>
        <w:rPr>
          <w:rFonts w:ascii="Carlito" w:hAnsi="Carlito" w:cs="Carlito"/>
          <w:color w:val="000000"/>
          <w:sz w:val="28"/>
          <w:szCs w:val="28"/>
        </w:rPr>
      </w:pPr>
      <w:r>
        <w:rPr>
          <w:rFonts w:ascii="Carlito" w:hAnsi="Carlito" w:cs="Carlito"/>
          <w:color w:val="000000"/>
          <w:sz w:val="28"/>
          <w:szCs w:val="28"/>
        </w:rPr>
        <w:t xml:space="preserve">Pour les détails d’application, on peut se référer </w:t>
      </w:r>
      <w:r w:rsidR="008302DC">
        <w:rPr>
          <w:rFonts w:ascii="Carlito" w:hAnsi="Carlito" w:cs="Carlito"/>
          <w:color w:val="000000"/>
          <w:sz w:val="28"/>
          <w:szCs w:val="28"/>
        </w:rPr>
        <w:t>au Code des pensions</w:t>
      </w:r>
      <w:r>
        <w:rPr>
          <w:rFonts w:ascii="Carlito" w:hAnsi="Carlito" w:cs="Carlito"/>
          <w:color w:val="000000"/>
          <w:sz w:val="28"/>
          <w:szCs w:val="28"/>
        </w:rPr>
        <w:t xml:space="preserve"> : </w:t>
      </w:r>
    </w:p>
    <w:p w:rsidR="00A04B1B" w:rsidRDefault="00875A02" w:rsidP="007B1589">
      <w:pPr>
        <w:autoSpaceDE w:val="0"/>
        <w:autoSpaceDN w:val="0"/>
        <w:adjustRightInd w:val="0"/>
        <w:spacing w:after="0" w:line="240" w:lineRule="auto"/>
        <w:rPr>
          <w:rFonts w:ascii="Carlito" w:hAnsi="Carlito" w:cs="Carlito"/>
          <w:color w:val="000000"/>
          <w:sz w:val="28"/>
          <w:szCs w:val="28"/>
        </w:rPr>
      </w:pPr>
      <w:hyperlink r:id="rId5" w:history="1">
        <w:r w:rsidR="00A04B1B" w:rsidRPr="00665A89">
          <w:rPr>
            <w:rStyle w:val="Lienhypertexte"/>
            <w:rFonts w:ascii="Carlito" w:hAnsi="Carlito" w:cs="Carlito"/>
            <w:sz w:val="28"/>
            <w:szCs w:val="28"/>
          </w:rPr>
          <w:t>https://www.legifrance.gouv.fr/affichCode.do?idSectionTA=LEGISCTA000006148899&amp;cidTexte=LEGITEXT000006070302</w:t>
        </w:r>
      </w:hyperlink>
      <w:r w:rsidR="00A04B1B">
        <w:rPr>
          <w:rFonts w:ascii="Carlito" w:hAnsi="Carlito" w:cs="Carlito"/>
          <w:color w:val="000000"/>
          <w:sz w:val="28"/>
          <w:szCs w:val="28"/>
        </w:rPr>
        <w:t xml:space="preserve"> </w:t>
      </w:r>
    </w:p>
    <w:p w:rsidR="007B1589" w:rsidRDefault="007B1589" w:rsidP="007B1589">
      <w:pPr>
        <w:autoSpaceDE w:val="0"/>
        <w:autoSpaceDN w:val="0"/>
        <w:adjustRightInd w:val="0"/>
        <w:spacing w:after="0" w:line="240" w:lineRule="auto"/>
        <w:rPr>
          <w:rFonts w:ascii="Carlito" w:hAnsi="Carlito" w:cs="Carlito"/>
          <w:color w:val="000000"/>
          <w:sz w:val="28"/>
          <w:szCs w:val="28"/>
        </w:rPr>
      </w:pPr>
      <w:r>
        <w:rPr>
          <w:rFonts w:ascii="Carlito" w:hAnsi="Carlito" w:cs="Carlito"/>
          <w:color w:val="000000"/>
          <w:sz w:val="28"/>
          <w:szCs w:val="28"/>
        </w:rPr>
        <w:t>Dans tous les cas, il y a une demande à faire, avec un formulaire à remplir</w:t>
      </w:r>
      <w:r w:rsidR="009A4E5B">
        <w:rPr>
          <w:rFonts w:ascii="Carlito" w:hAnsi="Carlito" w:cs="Carlito"/>
          <w:color w:val="000000"/>
          <w:sz w:val="28"/>
          <w:szCs w:val="28"/>
        </w:rPr>
        <w:t xml:space="preserve"> </w:t>
      </w:r>
      <w:hyperlink r:id="rId6" w:history="1">
        <w:r w:rsidR="009A4E5B" w:rsidRPr="00665A89">
          <w:rPr>
            <w:rStyle w:val="Lienhypertexte"/>
            <w:rFonts w:ascii="Carlito" w:hAnsi="Carlito" w:cs="Carlito"/>
            <w:sz w:val="28"/>
            <w:szCs w:val="28"/>
          </w:rPr>
          <w:t>https://www.formulaires.service-public.fr/gf/cerfa_11979.do</w:t>
        </w:r>
      </w:hyperlink>
      <w:r w:rsidR="009A4E5B">
        <w:rPr>
          <w:rFonts w:ascii="Carlito" w:hAnsi="Carlito" w:cs="Carlito"/>
          <w:color w:val="000000"/>
          <w:sz w:val="28"/>
          <w:szCs w:val="28"/>
        </w:rPr>
        <w:t xml:space="preserve"> </w:t>
      </w:r>
      <w:r>
        <w:rPr>
          <w:rFonts w:ascii="Carlito" w:hAnsi="Carlito" w:cs="Carlito"/>
          <w:color w:val="000000"/>
          <w:sz w:val="28"/>
          <w:szCs w:val="28"/>
        </w:rPr>
        <w:t>et des</w:t>
      </w:r>
      <w:r w:rsidR="009A4E5B">
        <w:rPr>
          <w:rFonts w:ascii="Carlito" w:hAnsi="Carlito" w:cs="Carlito"/>
          <w:color w:val="000000"/>
          <w:sz w:val="28"/>
          <w:szCs w:val="28"/>
        </w:rPr>
        <w:t xml:space="preserve"> </w:t>
      </w:r>
      <w:r>
        <w:rPr>
          <w:rFonts w:ascii="Carlito" w:hAnsi="Carlito" w:cs="Carlito"/>
          <w:color w:val="000000"/>
          <w:sz w:val="28"/>
          <w:szCs w:val="28"/>
        </w:rPr>
        <w:t>documents à fournir.</w:t>
      </w:r>
    </w:p>
    <w:p w:rsidR="009A4E5B" w:rsidRDefault="009A4E5B" w:rsidP="007B1589">
      <w:pPr>
        <w:autoSpaceDE w:val="0"/>
        <w:autoSpaceDN w:val="0"/>
        <w:adjustRightInd w:val="0"/>
        <w:spacing w:after="0" w:line="240" w:lineRule="auto"/>
        <w:rPr>
          <w:rFonts w:ascii="Carlito" w:hAnsi="Carlito" w:cs="Carlito"/>
          <w:color w:val="000000"/>
          <w:sz w:val="28"/>
          <w:szCs w:val="28"/>
        </w:rPr>
      </w:pPr>
    </w:p>
    <w:p w:rsidR="007B1589" w:rsidRDefault="009A4E5B" w:rsidP="007B1589">
      <w:pPr>
        <w:autoSpaceDE w:val="0"/>
        <w:autoSpaceDN w:val="0"/>
        <w:adjustRightInd w:val="0"/>
        <w:spacing w:after="0" w:line="240" w:lineRule="auto"/>
        <w:rPr>
          <w:rFonts w:ascii="Carlito" w:hAnsi="Carlito" w:cs="Carlito"/>
          <w:color w:val="000000"/>
          <w:sz w:val="28"/>
          <w:szCs w:val="28"/>
        </w:rPr>
      </w:pPr>
      <w:r>
        <w:rPr>
          <w:rFonts w:ascii="Carlito" w:hAnsi="Carlito" w:cs="Carlito"/>
          <w:color w:val="000000"/>
          <w:sz w:val="28"/>
          <w:szCs w:val="28"/>
        </w:rPr>
        <w:t xml:space="preserve">On peut </w:t>
      </w:r>
      <w:r w:rsidR="007B1589">
        <w:rPr>
          <w:rFonts w:ascii="Carlito" w:hAnsi="Carlito" w:cs="Carlito"/>
          <w:color w:val="000000"/>
          <w:sz w:val="28"/>
          <w:szCs w:val="28"/>
        </w:rPr>
        <w:t xml:space="preserve">trouver </w:t>
      </w:r>
      <w:r>
        <w:rPr>
          <w:rFonts w:ascii="Carlito" w:hAnsi="Carlito" w:cs="Carlito"/>
          <w:color w:val="000000"/>
          <w:sz w:val="28"/>
          <w:szCs w:val="28"/>
        </w:rPr>
        <w:t xml:space="preserve">des </w:t>
      </w:r>
      <w:r w:rsidR="007B1589">
        <w:rPr>
          <w:rFonts w:ascii="Carlito" w:hAnsi="Carlito" w:cs="Carlito"/>
          <w:color w:val="000000"/>
          <w:sz w:val="28"/>
          <w:szCs w:val="28"/>
        </w:rPr>
        <w:t>renseignement</w:t>
      </w:r>
      <w:r>
        <w:rPr>
          <w:rFonts w:ascii="Carlito" w:hAnsi="Carlito" w:cs="Carlito"/>
          <w:color w:val="000000"/>
          <w:sz w:val="28"/>
          <w:szCs w:val="28"/>
        </w:rPr>
        <w:t>s</w:t>
      </w:r>
      <w:r w:rsidR="007B1589">
        <w:rPr>
          <w:rFonts w:ascii="Carlito" w:hAnsi="Carlito" w:cs="Carlito"/>
          <w:color w:val="000000"/>
          <w:sz w:val="28"/>
          <w:szCs w:val="28"/>
        </w:rPr>
        <w:t xml:space="preserve"> complémentaire</w:t>
      </w:r>
      <w:r>
        <w:rPr>
          <w:rFonts w:ascii="Carlito" w:hAnsi="Carlito" w:cs="Carlito"/>
          <w:color w:val="000000"/>
          <w:sz w:val="28"/>
          <w:szCs w:val="28"/>
        </w:rPr>
        <w:t>s</w:t>
      </w:r>
      <w:r w:rsidR="007B1589">
        <w:rPr>
          <w:rFonts w:ascii="Carlito" w:hAnsi="Carlito" w:cs="Carlito"/>
          <w:color w:val="000000"/>
          <w:sz w:val="28"/>
          <w:szCs w:val="28"/>
        </w:rPr>
        <w:t xml:space="preserve"> sur les sites officiels du</w:t>
      </w:r>
      <w:r>
        <w:rPr>
          <w:rFonts w:ascii="Carlito" w:hAnsi="Carlito" w:cs="Carlito"/>
          <w:color w:val="000000"/>
          <w:sz w:val="28"/>
          <w:szCs w:val="28"/>
        </w:rPr>
        <w:t xml:space="preserve"> </w:t>
      </w:r>
      <w:r w:rsidR="007B1589">
        <w:rPr>
          <w:rFonts w:ascii="Carlito" w:hAnsi="Carlito" w:cs="Carlito"/>
          <w:color w:val="000000"/>
          <w:sz w:val="28"/>
          <w:szCs w:val="28"/>
        </w:rPr>
        <w:t xml:space="preserve">gouvernement (par exemple, </w:t>
      </w:r>
      <w:hyperlink r:id="rId7" w:history="1">
        <w:r w:rsidRPr="00665A89">
          <w:rPr>
            <w:rStyle w:val="Lienhypertexte"/>
            <w:rFonts w:ascii="Carlito" w:hAnsi="Carlito" w:cs="Carlito"/>
            <w:sz w:val="28"/>
            <w:szCs w:val="28"/>
          </w:rPr>
          <w:t>www.servicepublic.fr</w:t>
        </w:r>
      </w:hyperlink>
      <w:r>
        <w:rPr>
          <w:rFonts w:ascii="Carlito" w:hAnsi="Carlito" w:cs="Carlito"/>
          <w:color w:val="0000FF"/>
          <w:sz w:val="28"/>
          <w:szCs w:val="28"/>
        </w:rPr>
        <w:t xml:space="preserve"> ou </w:t>
      </w:r>
      <w:hyperlink r:id="rId8" w:history="1">
        <w:r w:rsidRPr="00665A89">
          <w:rPr>
            <w:rStyle w:val="Lienhypertexte"/>
            <w:rFonts w:ascii="Carlito" w:hAnsi="Carlito" w:cs="Carlito"/>
            <w:sz w:val="28"/>
            <w:szCs w:val="28"/>
          </w:rPr>
          <w:t>https://retraitesdeletat.gouv.fr/retraite</w:t>
        </w:r>
      </w:hyperlink>
      <w:r w:rsidR="007B1589">
        <w:rPr>
          <w:rFonts w:ascii="Carlito" w:hAnsi="Carlito" w:cs="Carlito"/>
          <w:color w:val="000000"/>
          <w:sz w:val="28"/>
          <w:szCs w:val="28"/>
        </w:rPr>
        <w:t>).</w:t>
      </w:r>
    </w:p>
    <w:p w:rsidR="009A4E5B" w:rsidRDefault="009A4E5B" w:rsidP="007B1589">
      <w:pPr>
        <w:autoSpaceDE w:val="0"/>
        <w:autoSpaceDN w:val="0"/>
        <w:adjustRightInd w:val="0"/>
        <w:spacing w:after="0" w:line="240" w:lineRule="auto"/>
        <w:rPr>
          <w:rFonts w:ascii="Carlito" w:hAnsi="Carlito" w:cs="Carlito"/>
          <w:color w:val="000000"/>
          <w:sz w:val="28"/>
          <w:szCs w:val="28"/>
        </w:rPr>
      </w:pPr>
    </w:p>
    <w:p w:rsidR="009A4E5B" w:rsidRDefault="009A4E5B" w:rsidP="009A4E5B">
      <w:pPr>
        <w:autoSpaceDE w:val="0"/>
        <w:autoSpaceDN w:val="0"/>
        <w:adjustRightInd w:val="0"/>
        <w:spacing w:after="0" w:line="240" w:lineRule="auto"/>
        <w:rPr>
          <w:rFonts w:ascii="Carlito" w:hAnsi="Carlito" w:cs="Carlito"/>
          <w:color w:val="000000"/>
          <w:sz w:val="28"/>
          <w:szCs w:val="28"/>
        </w:rPr>
      </w:pPr>
      <w:r>
        <w:rPr>
          <w:rFonts w:ascii="Carlito" w:hAnsi="Carlito" w:cs="Carlito"/>
          <w:color w:val="000000"/>
          <w:sz w:val="28"/>
          <w:szCs w:val="28"/>
        </w:rPr>
        <w:t xml:space="preserve">On peut </w:t>
      </w:r>
      <w:r w:rsidR="001D53E5">
        <w:rPr>
          <w:rFonts w:ascii="Carlito" w:hAnsi="Carlito" w:cs="Carlito"/>
          <w:color w:val="000000"/>
          <w:sz w:val="28"/>
          <w:szCs w:val="28"/>
        </w:rPr>
        <w:t xml:space="preserve">aussi </w:t>
      </w:r>
      <w:r>
        <w:rPr>
          <w:rFonts w:ascii="Carlito" w:hAnsi="Carlito" w:cs="Carlito"/>
          <w:color w:val="000000"/>
          <w:sz w:val="28"/>
          <w:szCs w:val="28"/>
        </w:rPr>
        <w:t>s’adresser au :</w:t>
      </w:r>
    </w:p>
    <w:p w:rsidR="009A4E5B" w:rsidRDefault="009A4E5B" w:rsidP="009A4E5B">
      <w:pPr>
        <w:autoSpaceDE w:val="0"/>
        <w:autoSpaceDN w:val="0"/>
        <w:adjustRightInd w:val="0"/>
        <w:spacing w:after="0" w:line="240" w:lineRule="auto"/>
        <w:rPr>
          <w:rFonts w:ascii="Carlito" w:hAnsi="Carlito" w:cs="Carlito"/>
          <w:color w:val="000000"/>
          <w:sz w:val="28"/>
          <w:szCs w:val="28"/>
        </w:rPr>
      </w:pPr>
      <w:r>
        <w:rPr>
          <w:rFonts w:ascii="Carlito" w:hAnsi="Carlito" w:cs="Carlito"/>
          <w:color w:val="000000"/>
          <w:sz w:val="28"/>
          <w:szCs w:val="28"/>
        </w:rPr>
        <w:t>SERVICE DES RETRAITES DE L’ETAT</w:t>
      </w:r>
    </w:p>
    <w:p w:rsidR="009A4E5B" w:rsidRDefault="009A4E5B" w:rsidP="009A4E5B">
      <w:pPr>
        <w:autoSpaceDE w:val="0"/>
        <w:autoSpaceDN w:val="0"/>
        <w:adjustRightInd w:val="0"/>
        <w:spacing w:after="0" w:line="240" w:lineRule="auto"/>
        <w:rPr>
          <w:rFonts w:ascii="Carlito" w:hAnsi="Carlito" w:cs="Carlito"/>
          <w:color w:val="000000"/>
          <w:sz w:val="28"/>
          <w:szCs w:val="28"/>
        </w:rPr>
      </w:pPr>
      <w:r>
        <w:rPr>
          <w:rFonts w:ascii="Carlito" w:hAnsi="Carlito" w:cs="Carlito"/>
          <w:color w:val="000000"/>
          <w:sz w:val="28"/>
          <w:szCs w:val="28"/>
        </w:rPr>
        <w:t>10 boulevard Gaston-Doumergue44964 NANTES CEDEX 9</w:t>
      </w:r>
    </w:p>
    <w:p w:rsidR="009A4E5B" w:rsidRDefault="009A4E5B" w:rsidP="009A4E5B">
      <w:pPr>
        <w:autoSpaceDE w:val="0"/>
        <w:autoSpaceDN w:val="0"/>
        <w:adjustRightInd w:val="0"/>
        <w:spacing w:after="0" w:line="240" w:lineRule="auto"/>
        <w:rPr>
          <w:rFonts w:ascii="Carlito" w:hAnsi="Carlito" w:cs="Carlito"/>
          <w:color w:val="000000"/>
          <w:sz w:val="28"/>
          <w:szCs w:val="28"/>
        </w:rPr>
      </w:pPr>
      <w:r>
        <w:rPr>
          <w:rFonts w:ascii="Carlito" w:hAnsi="Carlito" w:cs="Carlito"/>
          <w:color w:val="000000"/>
          <w:sz w:val="28"/>
          <w:szCs w:val="28"/>
        </w:rPr>
        <w:t xml:space="preserve">Tél. : 08 10 10 33 35 (service payant) </w:t>
      </w:r>
    </w:p>
    <w:p w:rsidR="009A4E5B" w:rsidRDefault="009A4E5B" w:rsidP="007B1589">
      <w:pPr>
        <w:autoSpaceDE w:val="0"/>
        <w:autoSpaceDN w:val="0"/>
        <w:adjustRightInd w:val="0"/>
        <w:spacing w:after="0" w:line="240" w:lineRule="auto"/>
        <w:rPr>
          <w:rFonts w:ascii="Carlito" w:hAnsi="Carlito" w:cs="Carlito"/>
          <w:color w:val="000000"/>
          <w:sz w:val="28"/>
          <w:szCs w:val="28"/>
        </w:rPr>
      </w:pPr>
    </w:p>
    <w:p w:rsidR="008302DC" w:rsidRPr="008302DC" w:rsidRDefault="008302DC" w:rsidP="007B1589">
      <w:pPr>
        <w:autoSpaceDE w:val="0"/>
        <w:autoSpaceDN w:val="0"/>
        <w:adjustRightInd w:val="0"/>
        <w:spacing w:after="0" w:line="240" w:lineRule="auto"/>
        <w:rPr>
          <w:rFonts w:ascii="Carlito" w:hAnsi="Carlito" w:cs="Carlito"/>
          <w:b/>
          <w:bCs/>
          <w:color w:val="000000"/>
          <w:sz w:val="28"/>
          <w:szCs w:val="28"/>
        </w:rPr>
      </w:pPr>
      <w:r w:rsidRPr="008302DC">
        <w:rPr>
          <w:rFonts w:ascii="Carlito" w:hAnsi="Carlito" w:cs="Carlito"/>
          <w:b/>
          <w:bCs/>
          <w:color w:val="000000"/>
          <w:sz w:val="28"/>
          <w:szCs w:val="28"/>
        </w:rPr>
        <w:t xml:space="preserve">Réversion </w:t>
      </w:r>
      <w:proofErr w:type="gramStart"/>
      <w:r w:rsidRPr="008302DC">
        <w:rPr>
          <w:rFonts w:ascii="Carlito" w:hAnsi="Carlito" w:cs="Carlito"/>
          <w:b/>
          <w:bCs/>
          <w:color w:val="000000"/>
          <w:sz w:val="28"/>
          <w:szCs w:val="28"/>
        </w:rPr>
        <w:t>d’</w:t>
      </w:r>
      <w:proofErr w:type="spellStart"/>
      <w:r w:rsidRPr="008302DC">
        <w:rPr>
          <w:rFonts w:ascii="Carlito" w:hAnsi="Carlito" w:cs="Carlito"/>
          <w:b/>
          <w:bCs/>
          <w:color w:val="000000"/>
          <w:sz w:val="28"/>
          <w:szCs w:val="28"/>
        </w:rPr>
        <w:t>un.e</w:t>
      </w:r>
      <w:proofErr w:type="spellEnd"/>
      <w:proofErr w:type="gramEnd"/>
      <w:r w:rsidRPr="008302DC">
        <w:rPr>
          <w:rFonts w:ascii="Carlito" w:hAnsi="Carlito" w:cs="Carlito"/>
          <w:b/>
          <w:bCs/>
          <w:color w:val="000000"/>
          <w:sz w:val="28"/>
          <w:szCs w:val="28"/>
        </w:rPr>
        <w:t xml:space="preserve"> </w:t>
      </w:r>
      <w:proofErr w:type="spellStart"/>
      <w:r w:rsidRPr="008302DC">
        <w:rPr>
          <w:rFonts w:ascii="Carlito" w:hAnsi="Carlito" w:cs="Carlito"/>
          <w:b/>
          <w:bCs/>
          <w:color w:val="000000"/>
          <w:sz w:val="28"/>
          <w:szCs w:val="28"/>
        </w:rPr>
        <w:t>salarié.e</w:t>
      </w:r>
      <w:proofErr w:type="spellEnd"/>
      <w:r w:rsidRPr="008302DC">
        <w:rPr>
          <w:rFonts w:ascii="Carlito" w:hAnsi="Carlito" w:cs="Carlito"/>
          <w:b/>
          <w:bCs/>
          <w:color w:val="000000"/>
          <w:sz w:val="28"/>
          <w:szCs w:val="28"/>
        </w:rPr>
        <w:t xml:space="preserve"> du régime général </w:t>
      </w:r>
    </w:p>
    <w:p w:rsidR="00A13420" w:rsidRDefault="007B1589" w:rsidP="008C5E46">
      <w:pPr>
        <w:rPr>
          <w:rFonts w:ascii="Carlito" w:hAnsi="Carlito" w:cs="Carlito"/>
          <w:color w:val="000000"/>
          <w:sz w:val="28"/>
          <w:szCs w:val="28"/>
        </w:rPr>
      </w:pPr>
      <w:r>
        <w:rPr>
          <w:rFonts w:ascii="Carlito" w:hAnsi="Carlito" w:cs="Carlito"/>
          <w:color w:val="000000"/>
          <w:sz w:val="28"/>
          <w:szCs w:val="28"/>
        </w:rPr>
        <w:t xml:space="preserve">Pour percevoir une </w:t>
      </w:r>
      <w:r w:rsidRPr="00A13420">
        <w:rPr>
          <w:rFonts w:ascii="Carlito" w:hAnsi="Carlito" w:cs="Carlito"/>
          <w:b/>
          <w:bCs/>
          <w:color w:val="000000"/>
          <w:sz w:val="28"/>
          <w:szCs w:val="28"/>
        </w:rPr>
        <w:t>réversion de retraite d’</w:t>
      </w:r>
      <w:proofErr w:type="spellStart"/>
      <w:r w:rsidRPr="00A13420">
        <w:rPr>
          <w:rFonts w:ascii="Carlito" w:hAnsi="Carlito" w:cs="Carlito"/>
          <w:b/>
          <w:bCs/>
          <w:color w:val="000000"/>
          <w:sz w:val="28"/>
          <w:szCs w:val="28"/>
        </w:rPr>
        <w:t>un.e</w:t>
      </w:r>
      <w:proofErr w:type="spellEnd"/>
      <w:r w:rsidRPr="00A13420">
        <w:rPr>
          <w:rFonts w:ascii="Carlito" w:hAnsi="Carlito" w:cs="Carlito"/>
          <w:b/>
          <w:bCs/>
          <w:color w:val="000000"/>
          <w:sz w:val="28"/>
          <w:szCs w:val="28"/>
        </w:rPr>
        <w:t xml:space="preserve"> </w:t>
      </w:r>
      <w:proofErr w:type="spellStart"/>
      <w:r w:rsidRPr="00A13420">
        <w:rPr>
          <w:rFonts w:ascii="Carlito" w:hAnsi="Carlito" w:cs="Carlito"/>
          <w:b/>
          <w:bCs/>
          <w:color w:val="000000"/>
          <w:sz w:val="28"/>
          <w:szCs w:val="28"/>
        </w:rPr>
        <w:t>salarié.e</w:t>
      </w:r>
      <w:proofErr w:type="spellEnd"/>
      <w:r w:rsidRPr="00A13420">
        <w:rPr>
          <w:rFonts w:ascii="Carlito" w:hAnsi="Carlito" w:cs="Carlito"/>
          <w:b/>
          <w:bCs/>
          <w:color w:val="000000"/>
          <w:sz w:val="28"/>
          <w:szCs w:val="28"/>
        </w:rPr>
        <w:t xml:space="preserve"> du régime général</w:t>
      </w:r>
      <w:r>
        <w:rPr>
          <w:rFonts w:ascii="Carlito" w:hAnsi="Carlito" w:cs="Carlito"/>
          <w:color w:val="000000"/>
          <w:sz w:val="28"/>
          <w:szCs w:val="28"/>
        </w:rPr>
        <w:t>, il y</w:t>
      </w:r>
      <w:r w:rsidR="00144DEC">
        <w:rPr>
          <w:rFonts w:ascii="Carlito" w:hAnsi="Carlito" w:cs="Carlito"/>
          <w:color w:val="000000"/>
          <w:sz w:val="28"/>
          <w:szCs w:val="28"/>
        </w:rPr>
        <w:t xml:space="preserve"> </w:t>
      </w:r>
      <w:r>
        <w:rPr>
          <w:rFonts w:ascii="Carlito" w:hAnsi="Carlito" w:cs="Carlito"/>
          <w:color w:val="000000"/>
          <w:sz w:val="28"/>
          <w:szCs w:val="28"/>
        </w:rPr>
        <w:t xml:space="preserve">a des </w:t>
      </w:r>
      <w:r w:rsidRPr="00A13420">
        <w:rPr>
          <w:rFonts w:ascii="Carlito" w:hAnsi="Carlito" w:cs="Carlito"/>
          <w:b/>
          <w:bCs/>
          <w:color w:val="000000"/>
          <w:sz w:val="28"/>
          <w:szCs w:val="28"/>
        </w:rPr>
        <w:t>conditions d’âge (55 ans)</w:t>
      </w:r>
      <w:r>
        <w:rPr>
          <w:rFonts w:ascii="Carlito" w:hAnsi="Carlito" w:cs="Carlito"/>
          <w:color w:val="000000"/>
          <w:sz w:val="28"/>
          <w:szCs w:val="28"/>
        </w:rPr>
        <w:t>, de mariage avec la personne décédée et</w:t>
      </w:r>
      <w:r w:rsidR="00144DEC">
        <w:rPr>
          <w:rFonts w:ascii="Carlito" w:hAnsi="Carlito" w:cs="Carlito"/>
          <w:color w:val="000000"/>
          <w:sz w:val="28"/>
          <w:szCs w:val="28"/>
        </w:rPr>
        <w:t xml:space="preserve"> </w:t>
      </w:r>
      <w:r>
        <w:rPr>
          <w:rFonts w:ascii="Carlito" w:hAnsi="Carlito" w:cs="Carlito"/>
          <w:color w:val="000000"/>
          <w:sz w:val="28"/>
          <w:szCs w:val="28"/>
        </w:rPr>
        <w:t xml:space="preserve">surtout de </w:t>
      </w:r>
      <w:r w:rsidRPr="00A13420">
        <w:rPr>
          <w:rFonts w:ascii="Carlito" w:hAnsi="Carlito" w:cs="Carlito"/>
          <w:b/>
          <w:bCs/>
          <w:color w:val="000000"/>
          <w:sz w:val="28"/>
          <w:szCs w:val="28"/>
        </w:rPr>
        <w:t xml:space="preserve">ressources </w:t>
      </w:r>
      <w:r>
        <w:rPr>
          <w:rFonts w:ascii="Carlito" w:hAnsi="Carlito" w:cs="Carlito"/>
          <w:color w:val="000000"/>
          <w:sz w:val="28"/>
          <w:szCs w:val="28"/>
        </w:rPr>
        <w:t xml:space="preserve">: maximum de </w:t>
      </w:r>
      <w:r w:rsidR="008C5E46" w:rsidRPr="008C5E46">
        <w:rPr>
          <w:rFonts w:ascii="Times New Roman" w:eastAsia="Times New Roman" w:hAnsi="Times New Roman" w:cs="Times New Roman"/>
          <w:sz w:val="24"/>
          <w:szCs w:val="24"/>
          <w:lang w:eastAsia="fr-FR"/>
        </w:rPr>
        <w:t xml:space="preserve"> 21 112,00 € </w:t>
      </w:r>
      <w:r>
        <w:rPr>
          <w:rFonts w:ascii="Carlito" w:hAnsi="Carlito" w:cs="Carlito"/>
          <w:color w:val="000000"/>
          <w:sz w:val="28"/>
          <w:szCs w:val="28"/>
        </w:rPr>
        <w:t xml:space="preserve"> pour les personnes seules,</w:t>
      </w:r>
      <w:r w:rsidR="008C5E46">
        <w:rPr>
          <w:rFonts w:ascii="Carlito" w:hAnsi="Carlito" w:cs="Carlito"/>
          <w:color w:val="000000"/>
          <w:sz w:val="28"/>
          <w:szCs w:val="28"/>
        </w:rPr>
        <w:t xml:space="preserve"> </w:t>
      </w:r>
      <w:r w:rsidR="008C5E46">
        <w:rPr>
          <w:rFonts w:ascii="Times New Roman" w:eastAsia="Times New Roman" w:hAnsi="Times New Roman" w:cs="Times New Roman"/>
          <w:sz w:val="24"/>
          <w:szCs w:val="24"/>
          <w:lang w:eastAsia="fr-FR"/>
        </w:rPr>
        <w:t xml:space="preserve">, </w:t>
      </w:r>
      <w:r w:rsidR="008C5E46" w:rsidRPr="008C5E46">
        <w:rPr>
          <w:rFonts w:ascii="Times New Roman" w:eastAsia="Times New Roman" w:hAnsi="Times New Roman" w:cs="Times New Roman"/>
          <w:sz w:val="24"/>
          <w:szCs w:val="24"/>
          <w:lang w:eastAsia="fr-FR"/>
        </w:rPr>
        <w:t xml:space="preserve">  33 779,20 € </w:t>
      </w:r>
      <w:r>
        <w:rPr>
          <w:rFonts w:ascii="Carlito" w:hAnsi="Carlito" w:cs="Carlito"/>
          <w:color w:val="000000"/>
          <w:sz w:val="28"/>
          <w:szCs w:val="28"/>
        </w:rPr>
        <w:t>pour les couples (</w:t>
      </w:r>
      <w:hyperlink r:id="rId9" w:history="1">
        <w:r w:rsidR="00A13420" w:rsidRPr="00665A89">
          <w:rPr>
            <w:rStyle w:val="Lienhypertexte"/>
            <w:rFonts w:ascii="Carlito" w:hAnsi="Carlito" w:cs="Carlito"/>
            <w:sz w:val="28"/>
            <w:szCs w:val="28"/>
          </w:rPr>
          <w:t>https://www.servicepublic.fr/particuliers/vosdroits/F13104</w:t>
        </w:r>
      </w:hyperlink>
      <w:r w:rsidR="00A13420">
        <w:rPr>
          <w:rFonts w:ascii="Carlito" w:hAnsi="Carlito" w:cs="Carlito"/>
          <w:color w:val="000000"/>
          <w:sz w:val="28"/>
          <w:szCs w:val="28"/>
        </w:rPr>
        <w:t>)</w:t>
      </w:r>
      <w:r w:rsidR="00D539F7">
        <w:rPr>
          <w:rFonts w:ascii="Carlito" w:hAnsi="Carlito" w:cs="Carlito"/>
          <w:color w:val="000000"/>
          <w:sz w:val="28"/>
          <w:szCs w:val="28"/>
        </w:rPr>
        <w:t xml:space="preserve">. </w:t>
      </w:r>
    </w:p>
    <w:p w:rsidR="00144DEC" w:rsidRDefault="00D539F7" w:rsidP="00D539F7">
      <w:pPr>
        <w:rPr>
          <w:rFonts w:ascii="Carlito" w:hAnsi="Carlito" w:cs="Carlito"/>
          <w:color w:val="000000"/>
          <w:sz w:val="28"/>
          <w:szCs w:val="28"/>
        </w:rPr>
      </w:pPr>
      <w:r>
        <w:rPr>
          <w:rFonts w:ascii="Carlito" w:hAnsi="Carlito" w:cs="Carlito"/>
          <w:color w:val="000000"/>
          <w:sz w:val="28"/>
          <w:szCs w:val="28"/>
        </w:rPr>
        <w:lastRenderedPageBreak/>
        <w:t>Con</w:t>
      </w:r>
      <w:r w:rsidR="00144DEC">
        <w:rPr>
          <w:rFonts w:ascii="Carlito" w:hAnsi="Carlito" w:cs="Carlito"/>
          <w:color w:val="000000"/>
          <w:sz w:val="28"/>
          <w:szCs w:val="28"/>
        </w:rPr>
        <w:t xml:space="preserve">trairement à la fonction publique, il n’est pas nécessaire de ne pas vivre à nouveau en couple (remarié ou non) </w:t>
      </w:r>
    </w:p>
    <w:p w:rsidR="00F30760" w:rsidRDefault="007B1589" w:rsidP="007B1589">
      <w:pPr>
        <w:autoSpaceDE w:val="0"/>
        <w:autoSpaceDN w:val="0"/>
        <w:adjustRightInd w:val="0"/>
        <w:spacing w:after="0" w:line="240" w:lineRule="auto"/>
        <w:rPr>
          <w:rFonts w:ascii="Carlito" w:hAnsi="Carlito" w:cs="Carlito"/>
          <w:color w:val="000000"/>
          <w:sz w:val="28"/>
          <w:szCs w:val="28"/>
        </w:rPr>
      </w:pPr>
      <w:r>
        <w:rPr>
          <w:rFonts w:ascii="Carlito" w:hAnsi="Carlito" w:cs="Carlito"/>
          <w:color w:val="000000"/>
          <w:sz w:val="28"/>
          <w:szCs w:val="28"/>
        </w:rPr>
        <w:t xml:space="preserve">Cette réversion est égale </w:t>
      </w:r>
      <w:r w:rsidRPr="008C5E46">
        <w:rPr>
          <w:rFonts w:ascii="Carlito" w:hAnsi="Carlito" w:cs="Carlito"/>
          <w:b/>
          <w:bCs/>
          <w:color w:val="000000"/>
          <w:sz w:val="28"/>
          <w:szCs w:val="28"/>
        </w:rPr>
        <w:t>à 54 % de la</w:t>
      </w:r>
      <w:r w:rsidR="00144DEC" w:rsidRPr="008C5E46">
        <w:rPr>
          <w:rFonts w:ascii="Carlito" w:hAnsi="Carlito" w:cs="Carlito"/>
          <w:b/>
          <w:bCs/>
          <w:color w:val="000000"/>
          <w:sz w:val="28"/>
          <w:szCs w:val="28"/>
        </w:rPr>
        <w:t xml:space="preserve"> </w:t>
      </w:r>
      <w:r w:rsidRPr="008C5E46">
        <w:rPr>
          <w:rFonts w:ascii="Carlito" w:hAnsi="Carlito" w:cs="Carlito"/>
          <w:b/>
          <w:bCs/>
          <w:color w:val="000000"/>
          <w:sz w:val="28"/>
          <w:szCs w:val="28"/>
        </w:rPr>
        <w:t>retraite que l’époux ou ex-époux</w:t>
      </w:r>
      <w:r>
        <w:rPr>
          <w:rFonts w:ascii="Carlito" w:hAnsi="Carlito" w:cs="Carlito"/>
          <w:color w:val="000000"/>
          <w:sz w:val="28"/>
          <w:szCs w:val="28"/>
        </w:rPr>
        <w:t xml:space="preserve"> percevait ou aurait pu percevoir (majorations</w:t>
      </w:r>
      <w:r w:rsidR="00144DEC">
        <w:rPr>
          <w:rFonts w:ascii="Carlito" w:hAnsi="Carlito" w:cs="Carlito"/>
          <w:color w:val="000000"/>
          <w:sz w:val="28"/>
          <w:szCs w:val="28"/>
        </w:rPr>
        <w:t xml:space="preserve"> </w:t>
      </w:r>
      <w:r>
        <w:rPr>
          <w:rFonts w:ascii="Carlito" w:hAnsi="Carlito" w:cs="Carlito"/>
          <w:color w:val="000000"/>
          <w:sz w:val="28"/>
          <w:szCs w:val="28"/>
        </w:rPr>
        <w:t>éventuelles non comprises). Pour la demander, il faut remplir un formulaire</w:t>
      </w:r>
      <w:r w:rsidR="00144DEC">
        <w:rPr>
          <w:rFonts w:ascii="Carlito" w:hAnsi="Carlito" w:cs="Carlito"/>
          <w:color w:val="000000"/>
          <w:sz w:val="28"/>
          <w:szCs w:val="28"/>
        </w:rPr>
        <w:t xml:space="preserve"> </w:t>
      </w:r>
      <w:r w:rsidR="008C5E46">
        <w:rPr>
          <w:rFonts w:ascii="Carlito" w:hAnsi="Carlito" w:cs="Carlito"/>
          <w:color w:val="000000"/>
          <w:sz w:val="28"/>
          <w:szCs w:val="28"/>
        </w:rPr>
        <w:t>(</w:t>
      </w:r>
      <w:hyperlink r:id="rId10" w:history="1">
        <w:r w:rsidR="008C5E46" w:rsidRPr="00665A89">
          <w:rPr>
            <w:rStyle w:val="Lienhypertexte"/>
            <w:rFonts w:ascii="Carlito" w:hAnsi="Carlito" w:cs="Carlito"/>
            <w:sz w:val="28"/>
            <w:szCs w:val="28"/>
          </w:rPr>
          <w:t>https://www.lassuranceretraite.fr/portail-info/files/live/sites/pub/files/PDF/demande-retraite-reversion-1.pdf</w:t>
        </w:r>
      </w:hyperlink>
      <w:r w:rsidR="008C5E46">
        <w:rPr>
          <w:rFonts w:ascii="Carlito" w:hAnsi="Carlito" w:cs="Carlito"/>
          <w:color w:val="000000"/>
          <w:sz w:val="28"/>
          <w:szCs w:val="28"/>
        </w:rPr>
        <w:t xml:space="preserve">) </w:t>
      </w:r>
      <w:r>
        <w:rPr>
          <w:rFonts w:ascii="Carlito" w:hAnsi="Carlito" w:cs="Carlito"/>
          <w:color w:val="000000"/>
          <w:sz w:val="28"/>
          <w:szCs w:val="28"/>
        </w:rPr>
        <w:t xml:space="preserve">accompagné de documents à joindre, dont une déclaration de ressources. </w:t>
      </w:r>
    </w:p>
    <w:p w:rsidR="008D198C" w:rsidRDefault="00D539F7" w:rsidP="007B1589">
      <w:pPr>
        <w:autoSpaceDE w:val="0"/>
        <w:autoSpaceDN w:val="0"/>
        <w:adjustRightInd w:val="0"/>
        <w:spacing w:after="0" w:line="240" w:lineRule="auto"/>
        <w:rPr>
          <w:rFonts w:ascii="Carlito" w:hAnsi="Carlito" w:cs="Carlito"/>
          <w:color w:val="000000"/>
          <w:sz w:val="28"/>
          <w:szCs w:val="28"/>
        </w:rPr>
      </w:pPr>
      <w:r>
        <w:rPr>
          <w:rFonts w:ascii="Carlito" w:hAnsi="Carlito" w:cs="Carlito"/>
          <w:color w:val="000000"/>
          <w:sz w:val="28"/>
          <w:szCs w:val="28"/>
        </w:rPr>
        <w:t xml:space="preserve">Le maximum de cette pension est donc actuellement de : </w:t>
      </w:r>
    </w:p>
    <w:p w:rsidR="00D539F7" w:rsidRPr="00D539F7" w:rsidRDefault="00D539F7" w:rsidP="007B1589">
      <w:pPr>
        <w:autoSpaceDE w:val="0"/>
        <w:autoSpaceDN w:val="0"/>
        <w:adjustRightInd w:val="0"/>
        <w:spacing w:after="0" w:line="240" w:lineRule="auto"/>
        <w:rPr>
          <w:rFonts w:ascii="Carlito" w:hAnsi="Carlito" w:cs="Carlito"/>
          <w:b/>
          <w:bCs/>
          <w:color w:val="000000"/>
          <w:sz w:val="28"/>
          <w:szCs w:val="28"/>
        </w:rPr>
      </w:pPr>
      <w:r w:rsidRPr="00D539F7">
        <w:rPr>
          <w:rFonts w:ascii="Carlito" w:hAnsi="Carlito" w:cs="Carlito"/>
          <w:b/>
          <w:bCs/>
          <w:color w:val="000000"/>
          <w:sz w:val="28"/>
          <w:szCs w:val="28"/>
        </w:rPr>
        <w:t xml:space="preserve">0,54 * </w:t>
      </w:r>
      <w:r w:rsidRPr="00D539F7">
        <w:rPr>
          <w:rStyle w:val="e24kjd"/>
          <w:b/>
          <w:bCs/>
          <w:sz w:val="28"/>
          <w:szCs w:val="28"/>
        </w:rPr>
        <w:t>1 714,00 € = 925,56 €</w:t>
      </w:r>
    </w:p>
    <w:p w:rsidR="00D539F7" w:rsidRDefault="00D539F7" w:rsidP="00D539F7">
      <w:pPr>
        <w:autoSpaceDE w:val="0"/>
        <w:autoSpaceDN w:val="0"/>
        <w:adjustRightInd w:val="0"/>
        <w:spacing w:after="0" w:line="240" w:lineRule="auto"/>
        <w:rPr>
          <w:rFonts w:ascii="Carlito" w:hAnsi="Carlito" w:cs="Carlito"/>
          <w:color w:val="000000"/>
          <w:sz w:val="28"/>
          <w:szCs w:val="28"/>
        </w:rPr>
      </w:pPr>
    </w:p>
    <w:p w:rsidR="00D539F7" w:rsidRDefault="00D539F7" w:rsidP="00D539F7">
      <w:pPr>
        <w:autoSpaceDE w:val="0"/>
        <w:autoSpaceDN w:val="0"/>
        <w:adjustRightInd w:val="0"/>
        <w:spacing w:after="0" w:line="240" w:lineRule="auto"/>
        <w:rPr>
          <w:rFonts w:ascii="Carlito" w:hAnsi="Carlito" w:cs="Carlito"/>
          <w:color w:val="0000FF"/>
          <w:sz w:val="28"/>
          <w:szCs w:val="28"/>
        </w:rPr>
      </w:pPr>
      <w:r>
        <w:rPr>
          <w:rFonts w:ascii="Carlito" w:hAnsi="Carlito" w:cs="Carlito"/>
          <w:color w:val="000000"/>
          <w:sz w:val="28"/>
          <w:szCs w:val="28"/>
        </w:rPr>
        <w:t>On peut trouver des renseignements complémentaires en appelant la CNAV (3960) ou</w:t>
      </w:r>
      <w:r w:rsidR="004C7AF2">
        <w:rPr>
          <w:rFonts w:ascii="Carlito" w:hAnsi="Carlito" w:cs="Carlito"/>
          <w:color w:val="000000"/>
          <w:sz w:val="28"/>
          <w:szCs w:val="28"/>
        </w:rPr>
        <w:t xml:space="preserve"> le CARSAT de sa région </w:t>
      </w:r>
      <w:proofErr w:type="gramStart"/>
      <w:r w:rsidR="004C7AF2">
        <w:rPr>
          <w:rFonts w:ascii="Carlito" w:hAnsi="Carlito" w:cs="Carlito"/>
          <w:color w:val="000000"/>
          <w:sz w:val="28"/>
          <w:szCs w:val="28"/>
        </w:rPr>
        <w:t xml:space="preserve">ou </w:t>
      </w:r>
      <w:r>
        <w:rPr>
          <w:rFonts w:ascii="Carlito" w:hAnsi="Carlito" w:cs="Carlito"/>
          <w:color w:val="000000"/>
          <w:sz w:val="28"/>
          <w:szCs w:val="28"/>
        </w:rPr>
        <w:t xml:space="preserve"> sur</w:t>
      </w:r>
      <w:proofErr w:type="gramEnd"/>
      <w:r>
        <w:rPr>
          <w:rFonts w:ascii="Carlito" w:hAnsi="Carlito" w:cs="Carlito"/>
          <w:color w:val="000000"/>
          <w:sz w:val="28"/>
          <w:szCs w:val="28"/>
        </w:rPr>
        <w:t xml:space="preserve"> le site de l</w:t>
      </w:r>
      <w:r w:rsidR="004C7AF2">
        <w:rPr>
          <w:rFonts w:ascii="Carlito" w:hAnsi="Carlito" w:cs="Carlito"/>
          <w:color w:val="000000"/>
          <w:sz w:val="28"/>
          <w:szCs w:val="28"/>
        </w:rPr>
        <w:t>’Assurance Retraite</w:t>
      </w:r>
      <w:r>
        <w:rPr>
          <w:rFonts w:ascii="Carlito" w:hAnsi="Carlito" w:cs="Carlito"/>
          <w:color w:val="000000"/>
          <w:sz w:val="28"/>
          <w:szCs w:val="28"/>
        </w:rPr>
        <w:t xml:space="preserve"> (</w:t>
      </w:r>
      <w:r>
        <w:rPr>
          <w:rFonts w:ascii="Carlito" w:hAnsi="Carlito" w:cs="Carlito"/>
          <w:color w:val="0000FF"/>
          <w:sz w:val="28"/>
          <w:szCs w:val="28"/>
        </w:rPr>
        <w:t>https://www.lassuranceretraite.fr/portailinfo/</w:t>
      </w:r>
    </w:p>
    <w:p w:rsidR="00D539F7" w:rsidRDefault="00D539F7" w:rsidP="00D539F7">
      <w:pPr>
        <w:autoSpaceDE w:val="0"/>
        <w:autoSpaceDN w:val="0"/>
        <w:adjustRightInd w:val="0"/>
        <w:spacing w:after="0" w:line="240" w:lineRule="auto"/>
        <w:rPr>
          <w:rFonts w:ascii="Carlito" w:hAnsi="Carlito" w:cs="Carlito"/>
          <w:color w:val="0000FF"/>
          <w:sz w:val="28"/>
          <w:szCs w:val="28"/>
        </w:rPr>
      </w:pPr>
      <w:r>
        <w:rPr>
          <w:rFonts w:ascii="Carlito" w:hAnsi="Carlito" w:cs="Carlito"/>
          <w:color w:val="0000FF"/>
          <w:sz w:val="28"/>
          <w:szCs w:val="28"/>
        </w:rPr>
        <w:t>home/salaries/mes-droits-selon-de-mon-parcours/en-cas-de-deces.html</w:t>
      </w:r>
      <w:r>
        <w:rPr>
          <w:rFonts w:ascii="Carlito" w:hAnsi="Carlito" w:cs="Carlito"/>
          <w:color w:val="000000"/>
          <w:sz w:val="28"/>
          <w:szCs w:val="28"/>
        </w:rPr>
        <w:t xml:space="preserve">) ou sur </w:t>
      </w:r>
      <w:r>
        <w:rPr>
          <w:rFonts w:ascii="Carlito" w:hAnsi="Carlito" w:cs="Carlito"/>
          <w:color w:val="0000FF"/>
          <w:sz w:val="28"/>
          <w:szCs w:val="28"/>
        </w:rPr>
        <w:t>https://www.service-public.fr/particuliers/vosdroits//F13104</w:t>
      </w:r>
    </w:p>
    <w:p w:rsidR="00D539F7" w:rsidRDefault="00D539F7" w:rsidP="007B1589">
      <w:pPr>
        <w:autoSpaceDE w:val="0"/>
        <w:autoSpaceDN w:val="0"/>
        <w:adjustRightInd w:val="0"/>
        <w:spacing w:after="0" w:line="240" w:lineRule="auto"/>
        <w:rPr>
          <w:rFonts w:ascii="Carlito" w:hAnsi="Carlito" w:cs="Carlito"/>
          <w:color w:val="000000"/>
          <w:sz w:val="28"/>
          <w:szCs w:val="28"/>
        </w:rPr>
      </w:pPr>
    </w:p>
    <w:p w:rsidR="008C5E46" w:rsidRDefault="008C5E46" w:rsidP="007B1589">
      <w:pPr>
        <w:autoSpaceDE w:val="0"/>
        <w:autoSpaceDN w:val="0"/>
        <w:adjustRightInd w:val="0"/>
        <w:spacing w:after="0" w:line="240" w:lineRule="auto"/>
        <w:rPr>
          <w:rFonts w:ascii="Carlito" w:hAnsi="Carlito" w:cs="Carlito"/>
          <w:color w:val="000000"/>
          <w:sz w:val="28"/>
          <w:szCs w:val="28"/>
        </w:rPr>
      </w:pPr>
      <w:r w:rsidRPr="008C5E46">
        <w:rPr>
          <w:rFonts w:ascii="Carlito" w:hAnsi="Carlito" w:cs="Carlito"/>
          <w:b/>
          <w:bCs/>
          <w:i/>
          <w:iCs/>
          <w:color w:val="000000"/>
          <w:sz w:val="28"/>
          <w:szCs w:val="28"/>
        </w:rPr>
        <w:t>Remarque </w:t>
      </w:r>
      <w:r>
        <w:rPr>
          <w:rFonts w:ascii="Carlito" w:hAnsi="Carlito" w:cs="Carlito"/>
          <w:color w:val="000000"/>
          <w:sz w:val="28"/>
          <w:szCs w:val="28"/>
        </w:rPr>
        <w:t>: compte-tenu de ce maximum de ressources, les collègues ayant une carrière de la catégorie A+ ne peuvent toucher de retraite de réversion du régime général</w:t>
      </w:r>
    </w:p>
    <w:p w:rsidR="008302DC" w:rsidRDefault="008302DC" w:rsidP="007B1589">
      <w:pPr>
        <w:autoSpaceDE w:val="0"/>
        <w:autoSpaceDN w:val="0"/>
        <w:adjustRightInd w:val="0"/>
        <w:spacing w:after="0" w:line="240" w:lineRule="auto"/>
        <w:rPr>
          <w:rFonts w:ascii="Carlito" w:hAnsi="Carlito" w:cs="Carlito"/>
          <w:color w:val="000000"/>
          <w:sz w:val="28"/>
          <w:szCs w:val="28"/>
        </w:rPr>
      </w:pPr>
      <w:r>
        <w:rPr>
          <w:rFonts w:ascii="Carlito" w:hAnsi="Carlito" w:cs="Carlito"/>
          <w:b/>
          <w:bCs/>
          <w:color w:val="000000"/>
          <w:sz w:val="28"/>
          <w:szCs w:val="28"/>
        </w:rPr>
        <w:t>R</w:t>
      </w:r>
      <w:r w:rsidR="007B1589" w:rsidRPr="00A13420">
        <w:rPr>
          <w:rFonts w:ascii="Carlito" w:hAnsi="Carlito" w:cs="Carlito"/>
          <w:b/>
          <w:bCs/>
          <w:color w:val="000000"/>
          <w:sz w:val="28"/>
          <w:szCs w:val="28"/>
        </w:rPr>
        <w:t xml:space="preserve">éversion des </w:t>
      </w:r>
      <w:r w:rsidR="0053712C">
        <w:rPr>
          <w:rFonts w:ascii="Carlito" w:hAnsi="Carlito" w:cs="Carlito"/>
          <w:b/>
          <w:bCs/>
          <w:color w:val="000000"/>
          <w:sz w:val="28"/>
          <w:szCs w:val="28"/>
        </w:rPr>
        <w:t xml:space="preserve">régimes de </w:t>
      </w:r>
      <w:r w:rsidR="007B1589" w:rsidRPr="00A13420">
        <w:rPr>
          <w:rFonts w:ascii="Carlito" w:hAnsi="Carlito" w:cs="Carlito"/>
          <w:b/>
          <w:bCs/>
          <w:color w:val="000000"/>
          <w:sz w:val="28"/>
          <w:szCs w:val="28"/>
        </w:rPr>
        <w:t>retraites complémentaires</w:t>
      </w:r>
      <w:r w:rsidR="007B1589">
        <w:rPr>
          <w:rFonts w:ascii="Carlito" w:hAnsi="Carlito" w:cs="Carlito"/>
          <w:color w:val="000000"/>
          <w:sz w:val="28"/>
          <w:szCs w:val="28"/>
        </w:rPr>
        <w:t xml:space="preserve">, </w:t>
      </w:r>
    </w:p>
    <w:p w:rsidR="004C7AF2" w:rsidRDefault="008302DC" w:rsidP="007B1589">
      <w:pPr>
        <w:autoSpaceDE w:val="0"/>
        <w:autoSpaceDN w:val="0"/>
        <w:adjustRightInd w:val="0"/>
        <w:spacing w:after="0" w:line="240" w:lineRule="auto"/>
        <w:rPr>
          <w:rFonts w:ascii="Carlito" w:hAnsi="Carlito" w:cs="Carlito"/>
          <w:color w:val="000000"/>
          <w:sz w:val="28"/>
          <w:szCs w:val="28"/>
        </w:rPr>
      </w:pPr>
      <w:r>
        <w:rPr>
          <w:rFonts w:ascii="Carlito" w:hAnsi="Carlito" w:cs="Carlito"/>
          <w:color w:val="000000"/>
          <w:sz w:val="28"/>
          <w:szCs w:val="28"/>
        </w:rPr>
        <w:t xml:space="preserve">Elle se fait </w:t>
      </w:r>
      <w:r w:rsidR="007B1589">
        <w:rPr>
          <w:rFonts w:ascii="Carlito" w:hAnsi="Carlito" w:cs="Carlito"/>
          <w:color w:val="000000"/>
          <w:sz w:val="28"/>
          <w:szCs w:val="28"/>
        </w:rPr>
        <w:t>toujours sous</w:t>
      </w:r>
      <w:r w:rsidR="00144DEC">
        <w:rPr>
          <w:rFonts w:ascii="Carlito" w:hAnsi="Carlito" w:cs="Carlito"/>
          <w:color w:val="000000"/>
          <w:sz w:val="28"/>
          <w:szCs w:val="28"/>
        </w:rPr>
        <w:t xml:space="preserve"> </w:t>
      </w:r>
      <w:r w:rsidR="007B1589">
        <w:rPr>
          <w:rFonts w:ascii="Carlito" w:hAnsi="Carlito" w:cs="Carlito"/>
          <w:color w:val="000000"/>
          <w:sz w:val="28"/>
          <w:szCs w:val="28"/>
        </w:rPr>
        <w:t>conditions</w:t>
      </w:r>
      <w:r w:rsidR="00D539F7">
        <w:rPr>
          <w:rFonts w:ascii="Carlito" w:hAnsi="Carlito" w:cs="Carlito"/>
          <w:color w:val="000000"/>
          <w:sz w:val="28"/>
          <w:szCs w:val="28"/>
        </w:rPr>
        <w:t xml:space="preserve"> (mariage, âge, mais pas de conditions de ressources)</w:t>
      </w:r>
      <w:r w:rsidR="007B1589">
        <w:rPr>
          <w:rFonts w:ascii="Carlito" w:hAnsi="Carlito" w:cs="Carlito"/>
          <w:color w:val="000000"/>
          <w:sz w:val="28"/>
          <w:szCs w:val="28"/>
        </w:rPr>
        <w:t>. Dans ce cas, il faut se rapprocher des caisses de retraite et la</w:t>
      </w:r>
      <w:r w:rsidR="00A13420">
        <w:rPr>
          <w:rFonts w:ascii="Carlito" w:hAnsi="Carlito" w:cs="Carlito"/>
          <w:color w:val="000000"/>
          <w:sz w:val="28"/>
          <w:szCs w:val="28"/>
        </w:rPr>
        <w:t xml:space="preserve"> </w:t>
      </w:r>
      <w:r w:rsidR="007B1589">
        <w:rPr>
          <w:rFonts w:ascii="Carlito" w:hAnsi="Carlito" w:cs="Carlito"/>
          <w:color w:val="000000"/>
          <w:sz w:val="28"/>
          <w:szCs w:val="28"/>
        </w:rPr>
        <w:t xml:space="preserve">réversion peut être plafonnée. </w:t>
      </w:r>
    </w:p>
    <w:p w:rsidR="004C7AF2" w:rsidRDefault="00875A02" w:rsidP="007B1589">
      <w:pPr>
        <w:autoSpaceDE w:val="0"/>
        <w:autoSpaceDN w:val="0"/>
        <w:adjustRightInd w:val="0"/>
        <w:spacing w:after="0" w:line="240" w:lineRule="auto"/>
        <w:rPr>
          <w:rFonts w:ascii="Carlito" w:hAnsi="Carlito" w:cs="Carlito"/>
          <w:color w:val="000000"/>
          <w:sz w:val="28"/>
          <w:szCs w:val="28"/>
        </w:rPr>
      </w:pPr>
      <w:hyperlink r:id="rId11" w:history="1">
        <w:r w:rsidR="004C7AF2" w:rsidRPr="00665A89">
          <w:rPr>
            <w:rStyle w:val="Lienhypertexte"/>
            <w:rFonts w:ascii="Carlito" w:hAnsi="Carlito" w:cs="Carlito"/>
            <w:sz w:val="28"/>
            <w:szCs w:val="28"/>
          </w:rPr>
          <w:t>https://www.agirc-arrco.fr/particuliers/demander-retraite/pension-reversion/</w:t>
        </w:r>
      </w:hyperlink>
      <w:r w:rsidR="004C7AF2">
        <w:rPr>
          <w:rFonts w:ascii="Carlito" w:hAnsi="Carlito" w:cs="Carlito"/>
          <w:color w:val="000000"/>
          <w:sz w:val="28"/>
          <w:szCs w:val="28"/>
        </w:rPr>
        <w:t xml:space="preserve"> </w:t>
      </w:r>
    </w:p>
    <w:p w:rsidR="007B1589" w:rsidRDefault="007B1589" w:rsidP="007B1589">
      <w:pPr>
        <w:autoSpaceDE w:val="0"/>
        <w:autoSpaceDN w:val="0"/>
        <w:adjustRightInd w:val="0"/>
        <w:spacing w:after="0" w:line="240" w:lineRule="auto"/>
        <w:rPr>
          <w:rFonts w:ascii="Carlito" w:hAnsi="Carlito" w:cs="Carlito"/>
          <w:color w:val="000000"/>
          <w:sz w:val="28"/>
          <w:szCs w:val="28"/>
        </w:rPr>
      </w:pPr>
      <w:r>
        <w:rPr>
          <w:rFonts w:ascii="Carlito" w:hAnsi="Carlito" w:cs="Carlito"/>
          <w:color w:val="000000"/>
          <w:sz w:val="28"/>
          <w:szCs w:val="28"/>
        </w:rPr>
        <w:t>S’il y a eu plusieurs mariages, comme pour les</w:t>
      </w:r>
      <w:r w:rsidR="008C5E46">
        <w:rPr>
          <w:rFonts w:ascii="Carlito" w:hAnsi="Carlito" w:cs="Carlito"/>
          <w:color w:val="000000"/>
          <w:sz w:val="28"/>
          <w:szCs w:val="28"/>
        </w:rPr>
        <w:t xml:space="preserve"> </w:t>
      </w:r>
      <w:r>
        <w:rPr>
          <w:rFonts w:ascii="Carlito" w:hAnsi="Carlito" w:cs="Carlito"/>
          <w:color w:val="000000"/>
          <w:sz w:val="28"/>
          <w:szCs w:val="28"/>
        </w:rPr>
        <w:t>fonctionnaires, sous conditions, on fait un partage proportionnel à la durée du</w:t>
      </w:r>
      <w:r w:rsidR="00D539F7">
        <w:rPr>
          <w:rFonts w:ascii="Carlito" w:hAnsi="Carlito" w:cs="Carlito"/>
          <w:color w:val="000000"/>
          <w:sz w:val="28"/>
          <w:szCs w:val="28"/>
        </w:rPr>
        <w:t xml:space="preserve"> </w:t>
      </w:r>
      <w:r>
        <w:rPr>
          <w:rFonts w:ascii="Carlito" w:hAnsi="Carlito" w:cs="Carlito"/>
          <w:color w:val="000000"/>
          <w:sz w:val="28"/>
          <w:szCs w:val="28"/>
        </w:rPr>
        <w:t>mariage. Il y a aussi des particularités pour l’Alsace-Moselle.</w:t>
      </w:r>
    </w:p>
    <w:p w:rsidR="004C7AF2" w:rsidRDefault="004C7AF2" w:rsidP="007B1589">
      <w:pPr>
        <w:autoSpaceDE w:val="0"/>
        <w:autoSpaceDN w:val="0"/>
        <w:adjustRightInd w:val="0"/>
        <w:spacing w:after="0" w:line="240" w:lineRule="auto"/>
        <w:rPr>
          <w:rFonts w:ascii="Carlito" w:hAnsi="Carlito" w:cs="Carlito"/>
          <w:color w:val="000000"/>
          <w:sz w:val="28"/>
          <w:szCs w:val="28"/>
        </w:rPr>
      </w:pPr>
    </w:p>
    <w:p w:rsidR="008302DC" w:rsidRDefault="008302DC" w:rsidP="008302DC">
      <w:pPr>
        <w:autoSpaceDE w:val="0"/>
        <w:autoSpaceDN w:val="0"/>
        <w:adjustRightInd w:val="0"/>
        <w:spacing w:after="0" w:line="240" w:lineRule="auto"/>
        <w:rPr>
          <w:rFonts w:ascii="Carlito" w:hAnsi="Carlito" w:cs="Carlito"/>
          <w:color w:val="000000"/>
          <w:sz w:val="28"/>
          <w:szCs w:val="28"/>
        </w:rPr>
      </w:pPr>
      <w:r w:rsidRPr="008C5E46">
        <w:rPr>
          <w:rFonts w:ascii="Carlito" w:hAnsi="Carlito" w:cs="Carlito"/>
          <w:b/>
          <w:bCs/>
          <w:i/>
          <w:iCs/>
          <w:color w:val="000000"/>
          <w:sz w:val="28"/>
          <w:szCs w:val="28"/>
        </w:rPr>
        <w:t>A noter que</w:t>
      </w:r>
      <w:r>
        <w:rPr>
          <w:rFonts w:ascii="Carlito" w:hAnsi="Carlito" w:cs="Carlito"/>
          <w:color w:val="000000"/>
          <w:sz w:val="28"/>
          <w:szCs w:val="28"/>
        </w:rPr>
        <w:t xml:space="preserve"> la Retraite Additionnelle de la Fonction Publique (RAFP) peut faire l’objet d’une réversion si elle est versée sous forme de rente, mais pas si elle a été versée en capital (ce qui a été le cas de nombreux/ses </w:t>
      </w:r>
      <w:proofErr w:type="spellStart"/>
      <w:r>
        <w:rPr>
          <w:rFonts w:ascii="Carlito" w:hAnsi="Carlito" w:cs="Carlito"/>
          <w:color w:val="000000"/>
          <w:sz w:val="28"/>
          <w:szCs w:val="28"/>
        </w:rPr>
        <w:t>retraité.</w:t>
      </w:r>
      <w:proofErr w:type="gramStart"/>
      <w:r>
        <w:rPr>
          <w:rFonts w:ascii="Carlito" w:hAnsi="Carlito" w:cs="Carlito"/>
          <w:color w:val="000000"/>
          <w:sz w:val="28"/>
          <w:szCs w:val="28"/>
        </w:rPr>
        <w:t>e.s</w:t>
      </w:r>
      <w:proofErr w:type="spellEnd"/>
      <w:proofErr w:type="gramEnd"/>
      <w:r>
        <w:rPr>
          <w:rFonts w:ascii="Carlito" w:hAnsi="Carlito" w:cs="Carlito"/>
          <w:color w:val="000000"/>
          <w:sz w:val="28"/>
          <w:szCs w:val="28"/>
        </w:rPr>
        <w:t xml:space="preserve"> jusqu’il y a peu).</w:t>
      </w:r>
    </w:p>
    <w:p w:rsidR="008302DC" w:rsidRDefault="00875A02" w:rsidP="008302DC">
      <w:pPr>
        <w:autoSpaceDE w:val="0"/>
        <w:autoSpaceDN w:val="0"/>
        <w:adjustRightInd w:val="0"/>
        <w:spacing w:after="0" w:line="240" w:lineRule="auto"/>
        <w:rPr>
          <w:rFonts w:ascii="Carlito" w:hAnsi="Carlito" w:cs="Carlito"/>
          <w:color w:val="000000"/>
          <w:sz w:val="28"/>
          <w:szCs w:val="28"/>
        </w:rPr>
      </w:pPr>
      <w:hyperlink r:id="rId12" w:history="1">
        <w:r w:rsidR="0053712C" w:rsidRPr="00665A89">
          <w:rPr>
            <w:rStyle w:val="Lienhypertexte"/>
            <w:rFonts w:ascii="Carlito" w:hAnsi="Carlito" w:cs="Carlito"/>
            <w:sz w:val="28"/>
            <w:szCs w:val="28"/>
          </w:rPr>
          <w:t>https://www.rafp.fr/la-reversion</w:t>
        </w:r>
      </w:hyperlink>
      <w:r w:rsidR="0053712C">
        <w:rPr>
          <w:rFonts w:ascii="Carlito" w:hAnsi="Carlito" w:cs="Carlito"/>
          <w:color w:val="000000"/>
          <w:sz w:val="28"/>
          <w:szCs w:val="28"/>
        </w:rPr>
        <w:t xml:space="preserve"> </w:t>
      </w:r>
    </w:p>
    <w:p w:rsidR="008302DC" w:rsidRDefault="008302DC" w:rsidP="007B1589">
      <w:pPr>
        <w:autoSpaceDE w:val="0"/>
        <w:autoSpaceDN w:val="0"/>
        <w:adjustRightInd w:val="0"/>
        <w:spacing w:after="0" w:line="240" w:lineRule="auto"/>
        <w:rPr>
          <w:rFonts w:ascii="Carlito" w:hAnsi="Carlito" w:cs="Carlito"/>
          <w:color w:val="000000"/>
          <w:sz w:val="28"/>
          <w:szCs w:val="28"/>
        </w:rPr>
      </w:pPr>
    </w:p>
    <w:p w:rsidR="009D7CCC" w:rsidRDefault="009D7CCC" w:rsidP="007B1589">
      <w:pPr>
        <w:autoSpaceDE w:val="0"/>
        <w:autoSpaceDN w:val="0"/>
        <w:adjustRightInd w:val="0"/>
        <w:spacing w:after="0" w:line="240" w:lineRule="auto"/>
        <w:rPr>
          <w:rFonts w:ascii="Carlito" w:hAnsi="Carlito" w:cs="Carlito"/>
          <w:b/>
          <w:bCs/>
          <w:sz w:val="28"/>
          <w:szCs w:val="28"/>
        </w:rPr>
      </w:pPr>
      <w:r w:rsidRPr="009D7CCC">
        <w:rPr>
          <w:rFonts w:ascii="Carlito" w:hAnsi="Carlito" w:cs="Carlito"/>
          <w:b/>
          <w:bCs/>
          <w:sz w:val="28"/>
          <w:szCs w:val="28"/>
        </w:rPr>
        <w:t xml:space="preserve">Pour l’IRCANTEC, </w:t>
      </w:r>
    </w:p>
    <w:p w:rsidR="009D7CCC" w:rsidRPr="004C7AF2" w:rsidRDefault="009D7CCC" w:rsidP="009D7CCC">
      <w:pPr>
        <w:pStyle w:val="NormalWeb"/>
        <w:rPr>
          <w:sz w:val="28"/>
          <w:szCs w:val="28"/>
        </w:rPr>
      </w:pPr>
      <w:r w:rsidRPr="004C7AF2">
        <w:rPr>
          <w:sz w:val="28"/>
          <w:szCs w:val="28"/>
        </w:rPr>
        <w:t xml:space="preserve">La pension de réversion peut être attribuée aux conjoints survivants et/ou aux ex-conjoints, sous réserve de satisfaire aux conditions d’âge (50 ans sauf </w:t>
      </w:r>
      <w:r w:rsidRPr="004C7AF2">
        <w:rPr>
          <w:sz w:val="28"/>
          <w:szCs w:val="28"/>
        </w:rPr>
        <w:lastRenderedPageBreak/>
        <w:t xml:space="preserve">exceptions), de durée de mariage (4 ans, sauf </w:t>
      </w:r>
      <w:r w:rsidR="00FE05D2" w:rsidRPr="004C7AF2">
        <w:rPr>
          <w:sz w:val="28"/>
          <w:szCs w:val="28"/>
        </w:rPr>
        <w:t>exceptions dont la naissance d’</w:t>
      </w:r>
      <w:r w:rsidRPr="004C7AF2">
        <w:rPr>
          <w:sz w:val="28"/>
          <w:szCs w:val="28"/>
        </w:rPr>
        <w:t xml:space="preserve">un enfant </w:t>
      </w:r>
      <w:r w:rsidR="00FE05D2" w:rsidRPr="004C7AF2">
        <w:rPr>
          <w:sz w:val="28"/>
          <w:szCs w:val="28"/>
        </w:rPr>
        <w:t xml:space="preserve">dans </w:t>
      </w:r>
      <w:r w:rsidRPr="004C7AF2">
        <w:rPr>
          <w:sz w:val="28"/>
          <w:szCs w:val="28"/>
        </w:rPr>
        <w:t>l’union) et de non-remariage.</w:t>
      </w:r>
    </w:p>
    <w:p w:rsidR="00FE05D2" w:rsidRPr="004C7AF2" w:rsidRDefault="00FE05D2" w:rsidP="009D7CCC">
      <w:pPr>
        <w:pStyle w:val="NormalWeb"/>
        <w:rPr>
          <w:sz w:val="28"/>
          <w:szCs w:val="28"/>
        </w:rPr>
      </w:pPr>
      <w:r w:rsidRPr="004C7AF2">
        <w:rPr>
          <w:sz w:val="28"/>
          <w:szCs w:val="28"/>
        </w:rPr>
        <w:t xml:space="preserve">Le montant dépend du nombre de points (moitié des droits acquis par la personne décédé ou proportionnalité en cas de plusieurs mariages) et de la valeur du point au moment de la liquidation, si le nombre de points est supérieur à 300. </w:t>
      </w:r>
      <w:r w:rsidR="004C7AF2" w:rsidRPr="004C7AF2">
        <w:rPr>
          <w:sz w:val="28"/>
          <w:szCs w:val="28"/>
        </w:rPr>
        <w:t xml:space="preserve">La périodicité des versements dépend du nombre de points. </w:t>
      </w:r>
      <w:r w:rsidRPr="004C7AF2">
        <w:rPr>
          <w:sz w:val="28"/>
          <w:szCs w:val="28"/>
        </w:rPr>
        <w:t>Dans le cas contraire, il y a un versement unique</w:t>
      </w:r>
      <w:proofErr w:type="gramStart"/>
      <w:r w:rsidRPr="004C7AF2">
        <w:rPr>
          <w:sz w:val="28"/>
          <w:szCs w:val="28"/>
        </w:rPr>
        <w:t>. .</w:t>
      </w:r>
      <w:proofErr w:type="gramEnd"/>
      <w:r w:rsidRPr="004C7AF2">
        <w:rPr>
          <w:sz w:val="28"/>
          <w:szCs w:val="28"/>
        </w:rPr>
        <w:t xml:space="preserve"> </w:t>
      </w:r>
    </w:p>
    <w:p w:rsidR="009D7CCC" w:rsidRDefault="00875A02" w:rsidP="007B1589">
      <w:pPr>
        <w:autoSpaceDE w:val="0"/>
        <w:autoSpaceDN w:val="0"/>
        <w:adjustRightInd w:val="0"/>
        <w:spacing w:after="0" w:line="240" w:lineRule="auto"/>
        <w:rPr>
          <w:rFonts w:ascii="Carlito" w:hAnsi="Carlito" w:cs="Carlito"/>
          <w:b/>
          <w:bCs/>
          <w:sz w:val="28"/>
          <w:szCs w:val="28"/>
        </w:rPr>
      </w:pPr>
      <w:hyperlink r:id="rId13" w:history="1">
        <w:r w:rsidR="009D7CCC" w:rsidRPr="00665A89">
          <w:rPr>
            <w:rStyle w:val="Lienhypertexte"/>
            <w:rFonts w:ascii="Carlito" w:hAnsi="Carlito" w:cs="Carlito"/>
            <w:b/>
            <w:bCs/>
            <w:sz w:val="28"/>
            <w:szCs w:val="28"/>
          </w:rPr>
          <w:t>https://www.ircantec.retraites.fr/rechercher?key=pension+de+r%C3%A9version&amp;r%5B%5D=Top%2Ffonds%2Fircantec</w:t>
        </w:r>
      </w:hyperlink>
      <w:r w:rsidR="009D7CCC">
        <w:rPr>
          <w:rFonts w:ascii="Carlito" w:hAnsi="Carlito" w:cs="Carlito"/>
          <w:b/>
          <w:bCs/>
          <w:sz w:val="28"/>
          <w:szCs w:val="28"/>
        </w:rPr>
        <w:t xml:space="preserve"> </w:t>
      </w:r>
    </w:p>
    <w:p w:rsidR="004C7AF2" w:rsidRDefault="004C7AF2" w:rsidP="007B1589">
      <w:pPr>
        <w:autoSpaceDE w:val="0"/>
        <w:autoSpaceDN w:val="0"/>
        <w:adjustRightInd w:val="0"/>
        <w:spacing w:after="0" w:line="240" w:lineRule="auto"/>
        <w:rPr>
          <w:rFonts w:ascii="Carlito" w:hAnsi="Carlito" w:cs="Carlito"/>
          <w:b/>
          <w:bCs/>
          <w:sz w:val="28"/>
          <w:szCs w:val="28"/>
        </w:rPr>
      </w:pPr>
    </w:p>
    <w:p w:rsidR="004C7AF2" w:rsidRDefault="004C7AF2" w:rsidP="007B1589">
      <w:pPr>
        <w:autoSpaceDE w:val="0"/>
        <w:autoSpaceDN w:val="0"/>
        <w:adjustRightInd w:val="0"/>
        <w:spacing w:after="0" w:line="240" w:lineRule="auto"/>
        <w:rPr>
          <w:rFonts w:ascii="Carlito" w:hAnsi="Carlito" w:cs="Carlito"/>
          <w:b/>
          <w:bCs/>
          <w:sz w:val="28"/>
          <w:szCs w:val="28"/>
        </w:rPr>
      </w:pPr>
      <w:r w:rsidRPr="004C7AF2">
        <w:rPr>
          <w:rFonts w:ascii="Carlito" w:hAnsi="Carlito" w:cs="Carlito"/>
          <w:sz w:val="28"/>
          <w:szCs w:val="28"/>
        </w:rPr>
        <w:t>Il y a un formulaire en ligne</w:t>
      </w:r>
      <w:r>
        <w:rPr>
          <w:rFonts w:ascii="Carlito" w:hAnsi="Carlito" w:cs="Carlito"/>
          <w:b/>
          <w:bCs/>
          <w:sz w:val="28"/>
          <w:szCs w:val="28"/>
        </w:rPr>
        <w:t> :</w:t>
      </w:r>
    </w:p>
    <w:p w:rsidR="004C7AF2" w:rsidRPr="009D7CCC" w:rsidRDefault="00875A02" w:rsidP="007B1589">
      <w:pPr>
        <w:autoSpaceDE w:val="0"/>
        <w:autoSpaceDN w:val="0"/>
        <w:adjustRightInd w:val="0"/>
        <w:spacing w:after="0" w:line="240" w:lineRule="auto"/>
        <w:rPr>
          <w:rFonts w:ascii="Carlito" w:hAnsi="Carlito" w:cs="Carlito"/>
          <w:b/>
          <w:bCs/>
          <w:sz w:val="28"/>
          <w:szCs w:val="28"/>
        </w:rPr>
      </w:pPr>
      <w:hyperlink r:id="rId14" w:history="1">
        <w:r w:rsidR="004C7AF2" w:rsidRPr="00665A89">
          <w:rPr>
            <w:rStyle w:val="Lienhypertexte"/>
            <w:rFonts w:ascii="Carlito" w:hAnsi="Carlito" w:cs="Carlito"/>
            <w:b/>
            <w:bCs/>
            <w:sz w:val="28"/>
            <w:szCs w:val="28"/>
          </w:rPr>
          <w:t>https://www.ircantec.retraites.fr/deces/signaler-deces-ircantec</w:t>
        </w:r>
      </w:hyperlink>
      <w:r w:rsidR="004C7AF2">
        <w:rPr>
          <w:rFonts w:ascii="Carlito" w:hAnsi="Carlito" w:cs="Carlito"/>
          <w:b/>
          <w:bCs/>
          <w:sz w:val="28"/>
          <w:szCs w:val="28"/>
        </w:rPr>
        <w:t xml:space="preserve"> </w:t>
      </w:r>
    </w:p>
    <w:p w:rsidR="009D7CCC" w:rsidRPr="009D7CCC" w:rsidRDefault="00FE05D2" w:rsidP="00FE05D2">
      <w:pPr>
        <w:autoSpaceDE w:val="0"/>
        <w:autoSpaceDN w:val="0"/>
        <w:adjustRightInd w:val="0"/>
        <w:spacing w:after="0" w:line="240" w:lineRule="auto"/>
        <w:jc w:val="center"/>
        <w:rPr>
          <w:rFonts w:ascii="Carlito" w:hAnsi="Carlito" w:cs="Carlito"/>
          <w:b/>
          <w:bCs/>
          <w:sz w:val="28"/>
          <w:szCs w:val="28"/>
        </w:rPr>
      </w:pPr>
      <w:r>
        <w:rPr>
          <w:rFonts w:ascii="Carlito" w:hAnsi="Carlito" w:cs="Carlito"/>
          <w:b/>
          <w:bCs/>
          <w:sz w:val="28"/>
          <w:szCs w:val="28"/>
        </w:rPr>
        <w:t>***</w:t>
      </w:r>
    </w:p>
    <w:p w:rsidR="00FE05D2" w:rsidRDefault="00FE05D2" w:rsidP="007B1589">
      <w:pPr>
        <w:autoSpaceDE w:val="0"/>
        <w:autoSpaceDN w:val="0"/>
        <w:adjustRightInd w:val="0"/>
        <w:spacing w:after="0" w:line="240" w:lineRule="auto"/>
        <w:rPr>
          <w:rFonts w:ascii="Carlito" w:hAnsi="Carlito" w:cs="Carlito"/>
          <w:color w:val="000000"/>
          <w:sz w:val="28"/>
          <w:szCs w:val="28"/>
        </w:rPr>
      </w:pPr>
    </w:p>
    <w:p w:rsidR="007B1589" w:rsidRDefault="007B1589" w:rsidP="007B1589">
      <w:pPr>
        <w:autoSpaceDE w:val="0"/>
        <w:autoSpaceDN w:val="0"/>
        <w:adjustRightInd w:val="0"/>
        <w:spacing w:after="0" w:line="240" w:lineRule="auto"/>
        <w:rPr>
          <w:rFonts w:ascii="Carlito" w:hAnsi="Carlito" w:cs="Carlito"/>
          <w:color w:val="000000"/>
          <w:sz w:val="28"/>
          <w:szCs w:val="28"/>
        </w:rPr>
      </w:pPr>
      <w:r>
        <w:rPr>
          <w:rFonts w:ascii="Carlito" w:hAnsi="Carlito" w:cs="Carlito"/>
          <w:color w:val="000000"/>
          <w:sz w:val="28"/>
          <w:szCs w:val="28"/>
        </w:rPr>
        <w:t>Le SNESUP-FSU, avec sa fédération, demande l’élargissement des droits à</w:t>
      </w:r>
      <w:r w:rsidR="00FE05D2">
        <w:rPr>
          <w:rFonts w:ascii="Carlito" w:hAnsi="Carlito" w:cs="Carlito"/>
          <w:color w:val="000000"/>
          <w:sz w:val="28"/>
          <w:szCs w:val="28"/>
        </w:rPr>
        <w:t xml:space="preserve"> </w:t>
      </w:r>
      <w:r>
        <w:rPr>
          <w:rFonts w:ascii="Carlito" w:hAnsi="Carlito" w:cs="Carlito"/>
          <w:color w:val="000000"/>
          <w:sz w:val="28"/>
          <w:szCs w:val="28"/>
        </w:rPr>
        <w:t xml:space="preserve">pension de réversion (accès pour les Pacsés, </w:t>
      </w:r>
      <w:r w:rsidR="00FE05D2">
        <w:rPr>
          <w:rFonts w:ascii="Carlito" w:hAnsi="Carlito" w:cs="Carlito"/>
          <w:color w:val="000000"/>
          <w:sz w:val="28"/>
          <w:szCs w:val="28"/>
        </w:rPr>
        <w:t xml:space="preserve">suppression des </w:t>
      </w:r>
      <w:r>
        <w:rPr>
          <w:rFonts w:ascii="Carlito" w:hAnsi="Carlito" w:cs="Carlito"/>
          <w:color w:val="000000"/>
          <w:sz w:val="28"/>
          <w:szCs w:val="28"/>
        </w:rPr>
        <w:t>conditions de revenus exigées pour</w:t>
      </w:r>
      <w:r w:rsidR="00FE05D2">
        <w:rPr>
          <w:rFonts w:ascii="Carlito" w:hAnsi="Carlito" w:cs="Carlito"/>
          <w:color w:val="000000"/>
          <w:sz w:val="28"/>
          <w:szCs w:val="28"/>
        </w:rPr>
        <w:t xml:space="preserve"> </w:t>
      </w:r>
      <w:r>
        <w:rPr>
          <w:rFonts w:ascii="Carlito" w:hAnsi="Carlito" w:cs="Carlito"/>
          <w:color w:val="000000"/>
          <w:sz w:val="28"/>
          <w:szCs w:val="28"/>
        </w:rPr>
        <w:t xml:space="preserve">le régime général, </w:t>
      </w:r>
      <w:proofErr w:type="spellStart"/>
      <w:r>
        <w:rPr>
          <w:rFonts w:ascii="Carlito" w:hAnsi="Carlito" w:cs="Carlito"/>
          <w:color w:val="000000"/>
          <w:sz w:val="28"/>
          <w:szCs w:val="28"/>
        </w:rPr>
        <w:t>etc</w:t>
      </w:r>
      <w:proofErr w:type="spellEnd"/>
      <w:r>
        <w:rPr>
          <w:rFonts w:ascii="Carlito" w:hAnsi="Carlito" w:cs="Carlito"/>
          <w:color w:val="000000"/>
          <w:sz w:val="28"/>
          <w:szCs w:val="28"/>
        </w:rPr>
        <w:t>).</w:t>
      </w:r>
    </w:p>
    <w:p w:rsidR="00FE05D2" w:rsidRDefault="00FE05D2" w:rsidP="007B1589">
      <w:pPr>
        <w:autoSpaceDE w:val="0"/>
        <w:autoSpaceDN w:val="0"/>
        <w:adjustRightInd w:val="0"/>
        <w:spacing w:after="0" w:line="240" w:lineRule="auto"/>
        <w:rPr>
          <w:rFonts w:ascii="Carlito-Bold" w:hAnsi="Carlito-Bold" w:cs="Carlito-Bold"/>
          <w:b/>
          <w:bCs/>
          <w:color w:val="000000"/>
          <w:sz w:val="28"/>
          <w:szCs w:val="28"/>
        </w:rPr>
      </w:pPr>
    </w:p>
    <w:p w:rsidR="00FE05D2" w:rsidRDefault="00FE05D2" w:rsidP="007B1589">
      <w:pPr>
        <w:autoSpaceDE w:val="0"/>
        <w:autoSpaceDN w:val="0"/>
        <w:adjustRightInd w:val="0"/>
        <w:spacing w:after="0" w:line="240" w:lineRule="auto"/>
        <w:rPr>
          <w:rFonts w:ascii="Carlito-Bold" w:hAnsi="Carlito-Bold" w:cs="Carlito-Bold"/>
          <w:b/>
          <w:bCs/>
          <w:color w:val="000000"/>
          <w:sz w:val="28"/>
          <w:szCs w:val="28"/>
        </w:rPr>
      </w:pPr>
      <w:r>
        <w:rPr>
          <w:rFonts w:ascii="Carlito-Bold" w:hAnsi="Carlito-Bold" w:cs="Carlito-Bold"/>
          <w:b/>
          <w:bCs/>
          <w:color w:val="000000"/>
          <w:sz w:val="28"/>
          <w:szCs w:val="28"/>
        </w:rPr>
        <w:t>Revu le 10/02/2020</w:t>
      </w:r>
      <w:bookmarkEnd w:id="0"/>
    </w:p>
    <w:sectPr w:rsidR="00FE05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20B0604020202020204"/>
    <w:charset w:val="00"/>
    <w:family w:val="auto"/>
    <w:notTrueType/>
    <w:pitch w:val="default"/>
    <w:sig w:usb0="00000003" w:usb1="00000000" w:usb2="00000000" w:usb3="00000000" w:csb0="00000001" w:csb1="00000000"/>
  </w:font>
  <w:font w:name="Carlito">
    <w:altName w:val="Calibri"/>
    <w:panose1 w:val="020B0604020202020204"/>
    <w:charset w:val="00"/>
    <w:family w:val="auto"/>
    <w:pitch w:val="default"/>
    <w:sig w:usb0="00000003" w:usb1="00000000" w:usb2="00000000" w:usb3="00000000" w:csb0="00000001" w:csb1="00000000"/>
  </w:font>
  <w:font w:name="Carlito-Bold">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F03125"/>
    <w:multiLevelType w:val="multilevel"/>
    <w:tmpl w:val="41D85EF0"/>
    <w:lvl w:ilvl="0">
      <w:start w:val="1"/>
      <w:numFmt w:val="bullet"/>
      <w:lvlText w:val=""/>
      <w:lvlJc w:val="left"/>
      <w:pPr>
        <w:tabs>
          <w:tab w:val="num" w:pos="1494"/>
        </w:tabs>
        <w:ind w:left="1494" w:hanging="360"/>
      </w:pPr>
      <w:rPr>
        <w:rFonts w:ascii="Symbol" w:hAnsi="Symbol" w:hint="default"/>
        <w:sz w:val="20"/>
      </w:rPr>
    </w:lvl>
    <w:lvl w:ilvl="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89"/>
    <w:rsid w:val="00144DEC"/>
    <w:rsid w:val="001D53E5"/>
    <w:rsid w:val="0021415F"/>
    <w:rsid w:val="00345DD6"/>
    <w:rsid w:val="00374141"/>
    <w:rsid w:val="00420575"/>
    <w:rsid w:val="004C7AF2"/>
    <w:rsid w:val="0053712C"/>
    <w:rsid w:val="006A44CB"/>
    <w:rsid w:val="007B1589"/>
    <w:rsid w:val="008302DC"/>
    <w:rsid w:val="00875A02"/>
    <w:rsid w:val="008C5E46"/>
    <w:rsid w:val="008D198C"/>
    <w:rsid w:val="0094780C"/>
    <w:rsid w:val="009A4E5B"/>
    <w:rsid w:val="009D7CCC"/>
    <w:rsid w:val="00A04B1B"/>
    <w:rsid w:val="00A13420"/>
    <w:rsid w:val="00A47B8A"/>
    <w:rsid w:val="00B700A0"/>
    <w:rsid w:val="00D539F7"/>
    <w:rsid w:val="00E107BB"/>
    <w:rsid w:val="00F30760"/>
    <w:rsid w:val="00FE05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597EF-0208-490E-BD02-3024251E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9D7CC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04B1B"/>
    <w:rPr>
      <w:color w:val="0563C1" w:themeColor="hyperlink"/>
      <w:u w:val="single"/>
    </w:rPr>
  </w:style>
  <w:style w:type="character" w:styleId="Mentionnonrsolue">
    <w:name w:val="Unresolved Mention"/>
    <w:basedOn w:val="Policepardfaut"/>
    <w:uiPriority w:val="99"/>
    <w:semiHidden/>
    <w:unhideWhenUsed/>
    <w:rsid w:val="00A04B1B"/>
    <w:rPr>
      <w:color w:val="605E5C"/>
      <w:shd w:val="clear" w:color="auto" w:fill="E1DFDD"/>
    </w:rPr>
  </w:style>
  <w:style w:type="character" w:customStyle="1" w:styleId="prix">
    <w:name w:val="prix"/>
    <w:basedOn w:val="Policepardfaut"/>
    <w:rsid w:val="008C5E46"/>
  </w:style>
  <w:style w:type="character" w:customStyle="1" w:styleId="e24kjd">
    <w:name w:val="e24kjd"/>
    <w:basedOn w:val="Policepardfaut"/>
    <w:rsid w:val="00D539F7"/>
  </w:style>
  <w:style w:type="character" w:customStyle="1" w:styleId="Titre3Car">
    <w:name w:val="Titre 3 Car"/>
    <w:basedOn w:val="Policepardfaut"/>
    <w:link w:val="Titre3"/>
    <w:uiPriority w:val="9"/>
    <w:rsid w:val="009D7CCC"/>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D7CC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version">
    <w:name w:val="reversion"/>
    <w:basedOn w:val="Normal"/>
    <w:rsid w:val="009D7CC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margin">
    <w:name w:val="no-margin"/>
    <w:basedOn w:val="Normal"/>
    <w:rsid w:val="009D7CC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190998">
      <w:bodyDiv w:val="1"/>
      <w:marLeft w:val="0"/>
      <w:marRight w:val="0"/>
      <w:marTop w:val="0"/>
      <w:marBottom w:val="0"/>
      <w:divBdr>
        <w:top w:val="none" w:sz="0" w:space="0" w:color="auto"/>
        <w:left w:val="none" w:sz="0" w:space="0" w:color="auto"/>
        <w:bottom w:val="none" w:sz="0" w:space="0" w:color="auto"/>
        <w:right w:val="none" w:sz="0" w:space="0" w:color="auto"/>
      </w:divBdr>
      <w:divsChild>
        <w:div w:id="1888450051">
          <w:marLeft w:val="0"/>
          <w:marRight w:val="0"/>
          <w:marTop w:val="0"/>
          <w:marBottom w:val="0"/>
          <w:divBdr>
            <w:top w:val="none" w:sz="0" w:space="0" w:color="auto"/>
            <w:left w:val="none" w:sz="0" w:space="0" w:color="auto"/>
            <w:bottom w:val="none" w:sz="0" w:space="0" w:color="auto"/>
            <w:right w:val="none" w:sz="0" w:space="0" w:color="auto"/>
          </w:divBdr>
          <w:divsChild>
            <w:div w:id="1653409625">
              <w:marLeft w:val="0"/>
              <w:marRight w:val="0"/>
              <w:marTop w:val="0"/>
              <w:marBottom w:val="0"/>
              <w:divBdr>
                <w:top w:val="none" w:sz="0" w:space="0" w:color="auto"/>
                <w:left w:val="none" w:sz="0" w:space="0" w:color="auto"/>
                <w:bottom w:val="none" w:sz="0" w:space="0" w:color="auto"/>
                <w:right w:val="none" w:sz="0" w:space="0" w:color="auto"/>
              </w:divBdr>
              <w:divsChild>
                <w:div w:id="15138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641">
          <w:marLeft w:val="0"/>
          <w:marRight w:val="0"/>
          <w:marTop w:val="0"/>
          <w:marBottom w:val="0"/>
          <w:divBdr>
            <w:top w:val="none" w:sz="0" w:space="0" w:color="auto"/>
            <w:left w:val="none" w:sz="0" w:space="0" w:color="auto"/>
            <w:bottom w:val="none" w:sz="0" w:space="0" w:color="auto"/>
            <w:right w:val="none" w:sz="0" w:space="0" w:color="auto"/>
          </w:divBdr>
          <w:divsChild>
            <w:div w:id="120929208">
              <w:marLeft w:val="0"/>
              <w:marRight w:val="0"/>
              <w:marTop w:val="0"/>
              <w:marBottom w:val="0"/>
              <w:divBdr>
                <w:top w:val="none" w:sz="0" w:space="0" w:color="auto"/>
                <w:left w:val="none" w:sz="0" w:space="0" w:color="auto"/>
                <w:bottom w:val="none" w:sz="0" w:space="0" w:color="auto"/>
                <w:right w:val="none" w:sz="0" w:space="0" w:color="auto"/>
              </w:divBdr>
            </w:div>
          </w:divsChild>
        </w:div>
        <w:div w:id="1468546046">
          <w:marLeft w:val="0"/>
          <w:marRight w:val="0"/>
          <w:marTop w:val="0"/>
          <w:marBottom w:val="0"/>
          <w:divBdr>
            <w:top w:val="none" w:sz="0" w:space="0" w:color="auto"/>
            <w:left w:val="none" w:sz="0" w:space="0" w:color="auto"/>
            <w:bottom w:val="none" w:sz="0" w:space="0" w:color="auto"/>
            <w:right w:val="none" w:sz="0" w:space="0" w:color="auto"/>
          </w:divBdr>
          <w:divsChild>
            <w:div w:id="841698121">
              <w:marLeft w:val="0"/>
              <w:marRight w:val="0"/>
              <w:marTop w:val="0"/>
              <w:marBottom w:val="0"/>
              <w:divBdr>
                <w:top w:val="none" w:sz="0" w:space="0" w:color="auto"/>
                <w:left w:val="none" w:sz="0" w:space="0" w:color="auto"/>
                <w:bottom w:val="none" w:sz="0" w:space="0" w:color="auto"/>
                <w:right w:val="none" w:sz="0" w:space="0" w:color="auto"/>
              </w:divBdr>
            </w:div>
          </w:divsChild>
        </w:div>
        <w:div w:id="2042434830">
          <w:marLeft w:val="0"/>
          <w:marRight w:val="0"/>
          <w:marTop w:val="0"/>
          <w:marBottom w:val="0"/>
          <w:divBdr>
            <w:top w:val="none" w:sz="0" w:space="0" w:color="auto"/>
            <w:left w:val="none" w:sz="0" w:space="0" w:color="auto"/>
            <w:bottom w:val="none" w:sz="0" w:space="0" w:color="auto"/>
            <w:right w:val="none" w:sz="0" w:space="0" w:color="auto"/>
          </w:divBdr>
          <w:divsChild>
            <w:div w:id="2754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9249">
      <w:bodyDiv w:val="1"/>
      <w:marLeft w:val="0"/>
      <w:marRight w:val="0"/>
      <w:marTop w:val="0"/>
      <w:marBottom w:val="0"/>
      <w:divBdr>
        <w:top w:val="none" w:sz="0" w:space="0" w:color="auto"/>
        <w:left w:val="none" w:sz="0" w:space="0" w:color="auto"/>
        <w:bottom w:val="none" w:sz="0" w:space="0" w:color="auto"/>
        <w:right w:val="none" w:sz="0" w:space="0" w:color="auto"/>
      </w:divBdr>
    </w:div>
    <w:div w:id="180801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traitesdeletat.gouv.fr/retraite" TargetMode="External"/><Relationship Id="rId13" Type="http://schemas.openxmlformats.org/officeDocument/2006/relationships/hyperlink" Target="https://www.ircantec.retraites.fr/rechercher?key=pension+de+r%C3%A9version&amp;r%5B%5D=Top%2Ffonds%2Fircantec" TargetMode="External"/><Relationship Id="rId3" Type="http://schemas.openxmlformats.org/officeDocument/2006/relationships/settings" Target="settings.xml"/><Relationship Id="rId7" Type="http://schemas.openxmlformats.org/officeDocument/2006/relationships/hyperlink" Target="http://www.servicepublic.fr" TargetMode="External"/><Relationship Id="rId12" Type="http://schemas.openxmlformats.org/officeDocument/2006/relationships/hyperlink" Target="https://www.rafp.fr/la-revers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ormulaires.service-public.fr/gf/cerfa_11979.do" TargetMode="External"/><Relationship Id="rId11" Type="http://schemas.openxmlformats.org/officeDocument/2006/relationships/hyperlink" Target="https://www.agirc-arrco.fr/particuliers/demander-retraite/pension-reversion/" TargetMode="External"/><Relationship Id="rId5" Type="http://schemas.openxmlformats.org/officeDocument/2006/relationships/hyperlink" Target="https://www.legifrance.gouv.fr/affichCode.do?idSectionTA=LEGISCTA000006148899&amp;cidTexte=LEGITEXT000006070302" TargetMode="External"/><Relationship Id="rId15" Type="http://schemas.openxmlformats.org/officeDocument/2006/relationships/fontTable" Target="fontTable.xml"/><Relationship Id="rId10" Type="http://schemas.openxmlformats.org/officeDocument/2006/relationships/hyperlink" Target="https://www.lassuranceretraite.fr/portail-info/files/live/sites/pub/files/PDF/demande-retraite-reversion-1.pdf" TargetMode="External"/><Relationship Id="rId4" Type="http://schemas.openxmlformats.org/officeDocument/2006/relationships/webSettings" Target="webSettings.xml"/><Relationship Id="rId9" Type="http://schemas.openxmlformats.org/officeDocument/2006/relationships/hyperlink" Target="https://www.servicepublic.fr/particuliers/vosdroits/F13104" TargetMode="External"/><Relationship Id="rId14" Type="http://schemas.openxmlformats.org/officeDocument/2006/relationships/hyperlink" Target="https://www.ircantec.retraites.fr/deces/signaler-deces-ircante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6737</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et Michelle LAUTON</dc:creator>
  <cp:keywords/>
  <dc:description/>
  <cp:lastModifiedBy>Herve Christofol</cp:lastModifiedBy>
  <cp:revision>2</cp:revision>
  <dcterms:created xsi:type="dcterms:W3CDTF">2020-02-11T09:45:00Z</dcterms:created>
  <dcterms:modified xsi:type="dcterms:W3CDTF">2020-02-11T09:45:00Z</dcterms:modified>
</cp:coreProperties>
</file>