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3AF" w:rsidRDefault="00C373AF">
      <w:pPr>
        <w:pStyle w:val="StyleFICHEBlancEncadrementTraitspleinsdoublesAutomati"/>
      </w:pPr>
      <w:r>
        <w:t xml:space="preserve">resume descriptif de </w:t>
      </w:r>
      <w:smartTag w:uri="urn:schemas-microsoft-com:office:smarttags" w:element="PersonName">
        <w:smartTagPr>
          <w:attr w:name="ProductID" w:val="LA CERTIFICATION"/>
        </w:smartTagPr>
        <w:r>
          <w:t>la certification</w:t>
        </w:r>
      </w:smartTag>
      <w:r>
        <w:t xml:space="preserve"> </w:t>
      </w:r>
    </w:p>
    <w:p w:rsidR="00C373AF" w:rsidRDefault="00C373AF">
      <w:pPr>
        <w:pStyle w:val="StyleFICHEBlancEncadrementTraitspleinsdoublesAutomati"/>
      </w:pPr>
      <w:r>
        <w:t>(fiche repertoire)</w:t>
      </w:r>
    </w:p>
    <w:p w:rsidR="00C373AF" w:rsidRDefault="00C373AF"/>
    <w:p w:rsidR="00C373AF" w:rsidRDefault="00C373AF"/>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2093"/>
        <w:gridCol w:w="7796"/>
      </w:tblGrid>
      <w:tr w:rsidR="00C373AF">
        <w:tc>
          <w:tcPr>
            <w:tcW w:w="2093" w:type="dxa"/>
            <w:tcBorders>
              <w:top w:val="single" w:sz="4" w:space="0" w:color="auto"/>
              <w:bottom w:val="single" w:sz="4" w:space="0" w:color="auto"/>
              <w:right w:val="single" w:sz="4" w:space="0" w:color="auto"/>
            </w:tcBorders>
            <w:shd w:val="clear" w:color="auto" w:fill="008C89"/>
          </w:tcPr>
          <w:p w:rsidR="00C373AF" w:rsidRDefault="00C373AF">
            <w:pPr>
              <w:rPr>
                <w:color w:val="FFFFFF"/>
                <w:sz w:val="22"/>
                <w:szCs w:val="24"/>
              </w:rPr>
            </w:pPr>
            <w:r>
              <w:rPr>
                <w:b/>
                <w:color w:val="FFFFFF"/>
                <w:sz w:val="22"/>
                <w:szCs w:val="24"/>
              </w:rPr>
              <w:t>Intitulé (cadre 1)</w:t>
            </w:r>
          </w:p>
        </w:tc>
        <w:tc>
          <w:tcPr>
            <w:tcW w:w="7796" w:type="dxa"/>
            <w:tcBorders>
              <w:top w:val="nil"/>
              <w:left w:val="single" w:sz="4" w:space="0" w:color="auto"/>
              <w:bottom w:val="single" w:sz="4" w:space="0" w:color="auto"/>
              <w:right w:val="nil"/>
            </w:tcBorders>
          </w:tcPr>
          <w:p w:rsidR="00C373AF" w:rsidRDefault="00C373AF">
            <w:pPr>
              <w:rPr>
                <w:sz w:val="22"/>
                <w:szCs w:val="24"/>
              </w:rPr>
            </w:pPr>
          </w:p>
        </w:tc>
      </w:tr>
      <w:tr w:rsidR="00C373AF" w:rsidRPr="00AC4CF0">
        <w:tc>
          <w:tcPr>
            <w:tcW w:w="9889" w:type="dxa"/>
            <w:gridSpan w:val="2"/>
            <w:tcBorders>
              <w:top w:val="single" w:sz="4" w:space="0" w:color="auto"/>
              <w:bottom w:val="single" w:sz="4" w:space="0" w:color="auto"/>
            </w:tcBorders>
          </w:tcPr>
          <w:p w:rsidR="00C373AF" w:rsidRPr="00AC4CF0" w:rsidRDefault="00C373AF">
            <w:pPr>
              <w:rPr>
                <w:b/>
                <w:bCs/>
                <w:color w:val="000000"/>
                <w:sz w:val="22"/>
                <w:szCs w:val="24"/>
              </w:rPr>
            </w:pPr>
            <w:r w:rsidRPr="00AC4CF0">
              <w:rPr>
                <w:b/>
                <w:bCs/>
                <w:color w:val="000000"/>
                <w:sz w:val="22"/>
                <w:szCs w:val="24"/>
              </w:rPr>
              <w:t xml:space="preserve">MASTER Arts, lettres, langues à finalité RECHERCHE  </w:t>
            </w:r>
          </w:p>
          <w:p w:rsidR="00C373AF" w:rsidRPr="00AC4CF0" w:rsidRDefault="00C373AF">
            <w:pPr>
              <w:rPr>
                <w:b/>
                <w:bCs/>
                <w:color w:val="000000"/>
                <w:sz w:val="22"/>
                <w:szCs w:val="24"/>
              </w:rPr>
            </w:pPr>
            <w:r w:rsidRPr="00AC4CF0">
              <w:rPr>
                <w:b/>
                <w:bCs/>
                <w:color w:val="000000"/>
                <w:sz w:val="22"/>
                <w:szCs w:val="24"/>
              </w:rPr>
              <w:t xml:space="preserve">Mention Lettres </w:t>
            </w:r>
          </w:p>
          <w:p w:rsidR="00C373AF" w:rsidRPr="00AC4CF0" w:rsidRDefault="00C373AF">
            <w:pPr>
              <w:rPr>
                <w:b/>
                <w:i/>
                <w:iCs/>
                <w:color w:val="000000"/>
                <w:sz w:val="24"/>
                <w:szCs w:val="24"/>
              </w:rPr>
            </w:pPr>
            <w:r w:rsidRPr="00AC4CF0">
              <w:rPr>
                <w:b/>
                <w:bCs/>
                <w:color w:val="000000"/>
                <w:sz w:val="22"/>
                <w:szCs w:val="24"/>
              </w:rPr>
              <w:t>Spécialité Littératures française et comparée</w:t>
            </w:r>
          </w:p>
        </w:tc>
      </w:tr>
    </w:tbl>
    <w:p w:rsidR="00C373AF" w:rsidRDefault="00C373AF">
      <w:pPr>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1"/>
        <w:gridCol w:w="4678"/>
      </w:tblGrid>
      <w:tr w:rsidR="00C373AF">
        <w:tc>
          <w:tcPr>
            <w:tcW w:w="5211" w:type="dxa"/>
            <w:shd w:val="clear" w:color="auto" w:fill="008C89"/>
          </w:tcPr>
          <w:p w:rsidR="00C373AF" w:rsidRDefault="00C373AF">
            <w:pPr>
              <w:rPr>
                <w:b/>
                <w:color w:val="FFFFFF"/>
                <w:sz w:val="22"/>
                <w:szCs w:val="24"/>
              </w:rPr>
            </w:pPr>
            <w:r>
              <w:rPr>
                <w:b/>
                <w:color w:val="FFFFFF"/>
                <w:sz w:val="22"/>
                <w:szCs w:val="24"/>
              </w:rPr>
              <w:t xml:space="preserve">Autorité responsable de la certification </w:t>
            </w:r>
          </w:p>
          <w:p w:rsidR="00C373AF" w:rsidRDefault="00C373AF">
            <w:pPr>
              <w:rPr>
                <w:color w:val="FFFFFF"/>
                <w:sz w:val="22"/>
                <w:szCs w:val="24"/>
              </w:rPr>
            </w:pPr>
            <w:r>
              <w:rPr>
                <w:b/>
                <w:color w:val="FFFFFF"/>
                <w:sz w:val="22"/>
                <w:szCs w:val="24"/>
              </w:rPr>
              <w:t>(cadre 2)</w:t>
            </w:r>
          </w:p>
        </w:tc>
        <w:tc>
          <w:tcPr>
            <w:tcW w:w="4678" w:type="dxa"/>
            <w:shd w:val="clear" w:color="auto" w:fill="008C89"/>
          </w:tcPr>
          <w:p w:rsidR="00C373AF" w:rsidRDefault="00C373AF">
            <w:pPr>
              <w:rPr>
                <w:b/>
                <w:color w:val="FFFFFF"/>
                <w:sz w:val="22"/>
                <w:szCs w:val="24"/>
              </w:rPr>
            </w:pPr>
            <w:r>
              <w:rPr>
                <w:b/>
                <w:color w:val="FFFFFF"/>
                <w:sz w:val="22"/>
                <w:szCs w:val="24"/>
              </w:rPr>
              <w:t>Qualité des signataires de la certification (cadre 3)</w:t>
            </w:r>
          </w:p>
        </w:tc>
      </w:tr>
      <w:tr w:rsidR="00C373AF">
        <w:trPr>
          <w:trHeight w:val="245"/>
        </w:trPr>
        <w:tc>
          <w:tcPr>
            <w:tcW w:w="5211" w:type="dxa"/>
          </w:tcPr>
          <w:p w:rsidR="00C373AF" w:rsidRDefault="00C373AF">
            <w:pPr>
              <w:jc w:val="both"/>
              <w:rPr>
                <w:bCs/>
              </w:rPr>
            </w:pPr>
            <w:r>
              <w:rPr>
                <w:bCs/>
              </w:rPr>
              <w:t xml:space="preserve">Le Ministère de l’Enseignement Supérieur et de </w:t>
            </w:r>
            <w:smartTag w:uri="urn:schemas-microsoft-com:office:smarttags" w:element="PersonName">
              <w:smartTagPr>
                <w:attr w:name="ProductID" w:val="la Recherche"/>
              </w:smartTagPr>
              <w:r>
                <w:rPr>
                  <w:bCs/>
                </w:rPr>
                <w:t>la Recherche</w:t>
              </w:r>
            </w:smartTag>
          </w:p>
          <w:p w:rsidR="00C373AF" w:rsidRDefault="00C373AF">
            <w:pPr>
              <w:pStyle w:val="En-tte"/>
              <w:tabs>
                <w:tab w:val="clear" w:pos="4536"/>
                <w:tab w:val="clear" w:pos="9072"/>
              </w:tabs>
              <w:rPr>
                <w:sz w:val="24"/>
                <w:szCs w:val="24"/>
              </w:rPr>
            </w:pPr>
            <w:r>
              <w:t>Université Montpellier 3</w:t>
            </w:r>
          </w:p>
        </w:tc>
        <w:tc>
          <w:tcPr>
            <w:tcW w:w="4678" w:type="dxa"/>
          </w:tcPr>
          <w:p w:rsidR="00C373AF" w:rsidRDefault="00C373AF">
            <w:pPr>
              <w:rPr>
                <w:bCs/>
              </w:rPr>
            </w:pPr>
            <w:r>
              <w:rPr>
                <w:bCs/>
              </w:rPr>
              <w:t>Le Recteur, Chancelier des Universités</w:t>
            </w:r>
          </w:p>
          <w:p w:rsidR="00C373AF" w:rsidRDefault="00C373AF" w:rsidP="00747140">
            <w:pPr>
              <w:pStyle w:val="En-tte"/>
              <w:tabs>
                <w:tab w:val="clear" w:pos="4536"/>
                <w:tab w:val="clear" w:pos="9072"/>
                <w:tab w:val="right" w:pos="9639"/>
              </w:tabs>
              <w:rPr>
                <w:bCs/>
              </w:rPr>
            </w:pPr>
            <w:smartTag w:uri="urn:schemas-microsoft-com:office:smarttags" w:element="PersonName">
              <w:smartTagPr>
                <w:attr w:name="ProductID" w:val="La Présidente"/>
              </w:smartTagPr>
              <w:r>
                <w:rPr>
                  <w:bCs/>
                </w:rPr>
                <w:t>La Présidente</w:t>
              </w:r>
            </w:smartTag>
            <w:r>
              <w:rPr>
                <w:bCs/>
              </w:rPr>
              <w:t xml:space="preserve"> de l’Université Montpellier 3 </w:t>
            </w:r>
          </w:p>
          <w:p w:rsidR="00C373AF" w:rsidRDefault="00C373AF">
            <w:pPr>
              <w:rPr>
                <w:bCs/>
              </w:rPr>
            </w:pPr>
          </w:p>
        </w:tc>
      </w:tr>
    </w:tbl>
    <w:p w:rsidR="00C373AF" w:rsidRDefault="00C373AF">
      <w:pPr>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8"/>
        <w:gridCol w:w="4961"/>
      </w:tblGrid>
      <w:tr w:rsidR="00C373AF">
        <w:tc>
          <w:tcPr>
            <w:tcW w:w="4928" w:type="dxa"/>
            <w:shd w:val="clear" w:color="auto" w:fill="008C89"/>
          </w:tcPr>
          <w:p w:rsidR="00C373AF" w:rsidRDefault="00C373AF">
            <w:pPr>
              <w:rPr>
                <w:b/>
                <w:color w:val="FFFFFF"/>
                <w:sz w:val="22"/>
                <w:szCs w:val="24"/>
              </w:rPr>
            </w:pPr>
            <w:r>
              <w:rPr>
                <w:b/>
                <w:color w:val="FFFFFF"/>
                <w:sz w:val="22"/>
                <w:szCs w:val="24"/>
              </w:rPr>
              <w:t>Niveau et/ou domaine d’activité  (cadre 4)</w:t>
            </w:r>
          </w:p>
        </w:tc>
        <w:tc>
          <w:tcPr>
            <w:tcW w:w="4961" w:type="dxa"/>
            <w:tcBorders>
              <w:top w:val="nil"/>
              <w:right w:val="nil"/>
            </w:tcBorders>
          </w:tcPr>
          <w:p w:rsidR="00C373AF" w:rsidRDefault="00C373AF">
            <w:pPr>
              <w:rPr>
                <w:b/>
                <w:sz w:val="22"/>
                <w:szCs w:val="24"/>
              </w:rPr>
            </w:pPr>
          </w:p>
        </w:tc>
      </w:tr>
      <w:tr w:rsidR="00C373AF">
        <w:tc>
          <w:tcPr>
            <w:tcW w:w="9889" w:type="dxa"/>
            <w:gridSpan w:val="2"/>
          </w:tcPr>
          <w:p w:rsidR="00C373AF" w:rsidRDefault="00C373AF">
            <w:pPr>
              <w:rPr>
                <w:color w:val="000000"/>
                <w:sz w:val="22"/>
                <w:szCs w:val="24"/>
              </w:rPr>
            </w:pPr>
            <w:r>
              <w:rPr>
                <w:color w:val="000000"/>
                <w:sz w:val="22"/>
                <w:szCs w:val="24"/>
              </w:rPr>
              <w:t xml:space="preserve">Niveau : I </w:t>
            </w:r>
          </w:p>
        </w:tc>
      </w:tr>
      <w:tr w:rsidR="00C373AF">
        <w:tc>
          <w:tcPr>
            <w:tcW w:w="9889" w:type="dxa"/>
            <w:gridSpan w:val="2"/>
          </w:tcPr>
          <w:p w:rsidR="00C373AF" w:rsidRDefault="00C373AF">
            <w:pPr>
              <w:rPr>
                <w:bCs/>
                <w:color w:val="000000"/>
                <w:sz w:val="22"/>
                <w:szCs w:val="24"/>
              </w:rPr>
            </w:pPr>
            <w:r>
              <w:rPr>
                <w:color w:val="000000"/>
                <w:sz w:val="22"/>
                <w:szCs w:val="24"/>
              </w:rPr>
              <w:t>Code NSF : 131/135</w:t>
            </w:r>
          </w:p>
        </w:tc>
      </w:tr>
    </w:tbl>
    <w:p w:rsidR="00C373AF" w:rsidRDefault="00C373AF">
      <w:pPr>
        <w:rPr>
          <w:sz w:val="24"/>
          <w:szCs w:val="24"/>
        </w:rPr>
      </w:pP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8188"/>
        <w:gridCol w:w="1701"/>
      </w:tblGrid>
      <w:tr w:rsidR="00C373AF">
        <w:trPr>
          <w:trHeight w:val="375"/>
        </w:trPr>
        <w:tc>
          <w:tcPr>
            <w:tcW w:w="8188" w:type="dxa"/>
            <w:tcBorders>
              <w:top w:val="single" w:sz="4" w:space="0" w:color="auto"/>
              <w:bottom w:val="single" w:sz="4" w:space="0" w:color="auto"/>
              <w:right w:val="nil"/>
            </w:tcBorders>
            <w:shd w:val="clear" w:color="auto" w:fill="008C89"/>
          </w:tcPr>
          <w:p w:rsidR="00C373AF" w:rsidRDefault="00C373AF">
            <w:pPr>
              <w:rPr>
                <w:b/>
                <w:bCs/>
                <w:color w:val="FFFFFF"/>
                <w:sz w:val="22"/>
                <w:szCs w:val="24"/>
              </w:rPr>
            </w:pPr>
            <w:r>
              <w:rPr>
                <w:b/>
                <w:bCs/>
                <w:color w:val="FFFFFF"/>
                <w:sz w:val="22"/>
                <w:szCs w:val="24"/>
              </w:rPr>
              <w:t>Résumé du référentiel d’emploi ou éléments de compétences acquis (cadre 5)</w:t>
            </w:r>
          </w:p>
        </w:tc>
        <w:tc>
          <w:tcPr>
            <w:tcW w:w="1701" w:type="dxa"/>
            <w:tcBorders>
              <w:top w:val="nil"/>
              <w:left w:val="nil"/>
              <w:bottom w:val="single" w:sz="4" w:space="0" w:color="auto"/>
              <w:right w:val="nil"/>
            </w:tcBorders>
          </w:tcPr>
          <w:p w:rsidR="00C373AF" w:rsidRDefault="00C373AF">
            <w:pPr>
              <w:rPr>
                <w:sz w:val="22"/>
                <w:szCs w:val="24"/>
              </w:rPr>
            </w:pPr>
          </w:p>
        </w:tc>
      </w:tr>
      <w:tr w:rsidR="00C373AF">
        <w:tc>
          <w:tcPr>
            <w:tcW w:w="9889" w:type="dxa"/>
            <w:gridSpan w:val="2"/>
            <w:tcBorders>
              <w:top w:val="single" w:sz="4" w:space="0" w:color="auto"/>
              <w:bottom w:val="nil"/>
            </w:tcBorders>
          </w:tcPr>
          <w:p w:rsidR="00C373AF" w:rsidRDefault="00C373AF">
            <w:pPr>
              <w:rPr>
                <w:color w:val="000000"/>
                <w:szCs w:val="24"/>
              </w:rPr>
            </w:pPr>
            <w:r>
              <w:rPr>
                <w:color w:val="000000"/>
                <w:szCs w:val="24"/>
                <w:u w:val="single"/>
              </w:rPr>
              <w:t>Liste des activités visées par le diplôme, le titre ou le certificat</w:t>
            </w:r>
            <w:r>
              <w:rPr>
                <w:color w:val="000000"/>
                <w:szCs w:val="24"/>
              </w:rPr>
              <w:t> :</w:t>
            </w:r>
          </w:p>
          <w:p w:rsidR="00C373AF" w:rsidRDefault="00C373AF">
            <w:pPr>
              <w:pStyle w:val="Titre1"/>
              <w:jc w:val="both"/>
              <w:rPr>
                <w:color w:val="auto"/>
                <w:sz w:val="20"/>
              </w:rPr>
            </w:pPr>
          </w:p>
          <w:p w:rsidR="00C373AF" w:rsidRDefault="00C373AF">
            <w:pPr>
              <w:pStyle w:val="Titre1"/>
              <w:jc w:val="both"/>
              <w:rPr>
                <w:color w:val="auto"/>
                <w:sz w:val="20"/>
              </w:rPr>
            </w:pPr>
            <w:r>
              <w:rPr>
                <w:color w:val="auto"/>
                <w:sz w:val="20"/>
              </w:rPr>
              <w:t xml:space="preserve">Le titulaire de ce diplôme peut exercer les activités ou fonctions suivantes : métiers du journalisme, du livre (documentation, conservation, édition), de l’enseignement si le titulaire réussit un des concours proposés par l’Etat. </w:t>
            </w:r>
          </w:p>
          <w:p w:rsidR="00C373AF" w:rsidRDefault="00C373AF">
            <w:r>
              <w:t>D’autre part, de plus en plus, les entreprises recrutent pour le secteur des Ressources Humaines des titulaires de Master de Sciences humaines (lettres, histoire, philosophie).</w:t>
            </w:r>
          </w:p>
          <w:p w:rsidR="00C373AF" w:rsidRDefault="00C373AF">
            <w:pPr>
              <w:rPr>
                <w:b/>
                <w:color w:val="FF0000"/>
                <w:szCs w:val="24"/>
              </w:rPr>
            </w:pPr>
          </w:p>
        </w:tc>
      </w:tr>
      <w:tr w:rsidR="00C373AF">
        <w:tc>
          <w:tcPr>
            <w:tcW w:w="9889" w:type="dxa"/>
            <w:gridSpan w:val="2"/>
            <w:tcBorders>
              <w:top w:val="nil"/>
              <w:bottom w:val="single" w:sz="4" w:space="0" w:color="auto"/>
            </w:tcBorders>
          </w:tcPr>
          <w:p w:rsidR="00C373AF" w:rsidRDefault="00C373AF">
            <w:pPr>
              <w:rPr>
                <w:szCs w:val="24"/>
              </w:rPr>
            </w:pPr>
            <w:r>
              <w:rPr>
                <w:szCs w:val="24"/>
                <w:u w:val="single"/>
              </w:rPr>
              <w:t>Compétences ou capacités attestées</w:t>
            </w:r>
            <w:r>
              <w:rPr>
                <w:szCs w:val="24"/>
              </w:rPr>
              <w:t> :</w:t>
            </w:r>
          </w:p>
          <w:p w:rsidR="00C373AF" w:rsidRDefault="00C373AF">
            <w:pPr>
              <w:rPr>
                <w:szCs w:val="24"/>
              </w:rPr>
            </w:pPr>
          </w:p>
          <w:p w:rsidR="00C373AF" w:rsidRDefault="00C373AF">
            <w:pPr>
              <w:jc w:val="both"/>
              <w:rPr>
                <w:rFonts w:cs="Arial"/>
                <w:szCs w:val="16"/>
              </w:rPr>
            </w:pPr>
            <w:r>
              <w:rPr>
                <w:rFonts w:cs="Arial"/>
                <w:szCs w:val="16"/>
              </w:rPr>
              <w:t>- connaissance des problématiques de la recherche et leur fournir des outils théoriques et méthodologiques nécessaires à une approche critique de la littérature, dans des séminaires spécialisés, en relation avec les axes forts de la recherche littéraire à l’Université Paul-Valéry.</w:t>
            </w:r>
          </w:p>
          <w:p w:rsidR="00C373AF" w:rsidRDefault="00C373AF">
            <w:pPr>
              <w:rPr>
                <w:rFonts w:cs="Arial"/>
                <w:bCs/>
                <w:szCs w:val="16"/>
              </w:rPr>
            </w:pPr>
            <w:r>
              <w:rPr>
                <w:rFonts w:cs="Arial"/>
                <w:szCs w:val="16"/>
              </w:rPr>
              <w:t>- possession d’une forte culture littéraire, d’une exigence critique et d’une maîtrise de l’écriture qui apparaissent comme des atouts majeurs non seulement pour la préparation des différents concours de la fonction publique mais également pour l’entrée dans les métiers de la culture, de l’édition et de la communication.</w:t>
            </w:r>
          </w:p>
          <w:p w:rsidR="00C373AF" w:rsidRDefault="00C373AF">
            <w:pPr>
              <w:rPr>
                <w:szCs w:val="24"/>
              </w:rPr>
            </w:pPr>
            <w:r>
              <w:rPr>
                <w:szCs w:val="24"/>
              </w:rPr>
              <w:t>Comme on peut le comprendre, dans le processus de production, les étudiants occupent alors les trois niveaux de la conception de nouveaux savoirs, de leur production et de leur diffusion.</w:t>
            </w:r>
          </w:p>
          <w:p w:rsidR="00C373AF" w:rsidRDefault="00C373AF">
            <w:pPr>
              <w:pStyle w:val="En-tte"/>
              <w:tabs>
                <w:tab w:val="clear" w:pos="4536"/>
                <w:tab w:val="clear" w:pos="9072"/>
              </w:tabs>
              <w:rPr>
                <w:szCs w:val="24"/>
              </w:rPr>
            </w:pPr>
          </w:p>
        </w:tc>
      </w:tr>
    </w:tbl>
    <w:p w:rsidR="00C373AF" w:rsidRDefault="00C373AF">
      <w:pPr>
        <w:rPr>
          <w:sz w:val="24"/>
          <w:szCs w:val="24"/>
        </w:rPr>
      </w:pP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7054"/>
        <w:gridCol w:w="2835"/>
      </w:tblGrid>
      <w:tr w:rsidR="00C373AF" w:rsidTr="00AC4CF0">
        <w:tc>
          <w:tcPr>
            <w:tcW w:w="7054" w:type="dxa"/>
            <w:tcBorders>
              <w:top w:val="single" w:sz="4" w:space="0" w:color="auto"/>
              <w:bottom w:val="single" w:sz="4" w:space="0" w:color="auto"/>
              <w:right w:val="nil"/>
            </w:tcBorders>
            <w:shd w:val="clear" w:color="auto" w:fill="008C89"/>
          </w:tcPr>
          <w:p w:rsidR="00C373AF" w:rsidRDefault="00C373AF">
            <w:pPr>
              <w:rPr>
                <w:b/>
                <w:bCs/>
                <w:color w:val="FFFFFF"/>
                <w:sz w:val="22"/>
                <w:szCs w:val="24"/>
              </w:rPr>
            </w:pPr>
            <w:r>
              <w:rPr>
                <w:b/>
                <w:bCs/>
                <w:color w:val="FFFFFF"/>
                <w:sz w:val="22"/>
                <w:szCs w:val="24"/>
              </w:rPr>
              <w:t>Secteurs d’activité ou types d’emplois accessibles par le détenteur de ce diplôme, ce titre ou ce certificat (cadre 6)</w:t>
            </w:r>
          </w:p>
        </w:tc>
        <w:tc>
          <w:tcPr>
            <w:tcW w:w="2835" w:type="dxa"/>
            <w:tcBorders>
              <w:top w:val="nil"/>
              <w:left w:val="nil"/>
              <w:bottom w:val="single" w:sz="4" w:space="0" w:color="auto"/>
              <w:right w:val="nil"/>
            </w:tcBorders>
          </w:tcPr>
          <w:p w:rsidR="00C373AF" w:rsidRDefault="00C373AF">
            <w:pPr>
              <w:rPr>
                <w:sz w:val="22"/>
                <w:szCs w:val="24"/>
              </w:rPr>
            </w:pPr>
          </w:p>
        </w:tc>
      </w:tr>
      <w:tr w:rsidR="00C373AF" w:rsidTr="00AC4CF0">
        <w:tc>
          <w:tcPr>
            <w:tcW w:w="9889" w:type="dxa"/>
            <w:gridSpan w:val="2"/>
            <w:tcBorders>
              <w:top w:val="single" w:sz="4" w:space="0" w:color="auto"/>
              <w:bottom w:val="nil"/>
            </w:tcBorders>
          </w:tcPr>
          <w:p w:rsidR="00C373AF" w:rsidRDefault="00C373AF">
            <w:pPr>
              <w:rPr>
                <w:szCs w:val="24"/>
              </w:rPr>
            </w:pPr>
            <w:r>
              <w:rPr>
                <w:szCs w:val="24"/>
                <w:u w:val="single"/>
              </w:rPr>
              <w:t>Secteurs d’activités</w:t>
            </w:r>
            <w:r>
              <w:rPr>
                <w:szCs w:val="24"/>
              </w:rPr>
              <w:t> :</w:t>
            </w:r>
          </w:p>
          <w:p w:rsidR="00C373AF" w:rsidRDefault="00C373AF">
            <w:pPr>
              <w:pStyle w:val="Titre1"/>
              <w:rPr>
                <w:color w:val="FF0000"/>
                <w:sz w:val="20"/>
              </w:rPr>
            </w:pPr>
          </w:p>
          <w:p w:rsidR="00C373AF" w:rsidRDefault="00C373AF">
            <w:pPr>
              <w:pStyle w:val="Titre1"/>
              <w:rPr>
                <w:b/>
                <w:color w:val="auto"/>
                <w:sz w:val="20"/>
              </w:rPr>
            </w:pPr>
            <w:r>
              <w:rPr>
                <w:color w:val="auto"/>
                <w:sz w:val="20"/>
              </w:rPr>
              <w:t>Métiers de l’enseignement, de l’édition, de la conservation du livre, de la documentation...</w:t>
            </w:r>
          </w:p>
          <w:p w:rsidR="00C373AF" w:rsidRDefault="00C373AF">
            <w:pPr>
              <w:rPr>
                <w:szCs w:val="24"/>
              </w:rPr>
            </w:pPr>
          </w:p>
        </w:tc>
      </w:tr>
      <w:tr w:rsidR="00C373AF" w:rsidTr="00AC4CF0">
        <w:tc>
          <w:tcPr>
            <w:tcW w:w="9889" w:type="dxa"/>
            <w:gridSpan w:val="2"/>
            <w:tcBorders>
              <w:top w:val="nil"/>
              <w:bottom w:val="nil"/>
            </w:tcBorders>
          </w:tcPr>
          <w:p w:rsidR="00C373AF" w:rsidRDefault="00C373AF">
            <w:pPr>
              <w:rPr>
                <w:szCs w:val="24"/>
              </w:rPr>
            </w:pPr>
            <w:r>
              <w:rPr>
                <w:szCs w:val="24"/>
                <w:u w:val="single"/>
              </w:rPr>
              <w:t>Types d’emplois accessibles</w:t>
            </w:r>
            <w:r>
              <w:rPr>
                <w:szCs w:val="24"/>
              </w:rPr>
              <w:t> :</w:t>
            </w:r>
          </w:p>
          <w:p w:rsidR="00C373AF" w:rsidRDefault="00C373AF">
            <w:pPr>
              <w:rPr>
                <w:color w:val="FF0000"/>
                <w:szCs w:val="24"/>
              </w:rPr>
            </w:pPr>
          </w:p>
          <w:p w:rsidR="00C373AF" w:rsidRDefault="00C373AF">
            <w:pPr>
              <w:rPr>
                <w:szCs w:val="24"/>
              </w:rPr>
            </w:pPr>
            <w:r>
              <w:rPr>
                <w:szCs w:val="24"/>
              </w:rPr>
              <w:t>Professeur, documentaliste, conservateur, éditeur, …</w:t>
            </w:r>
          </w:p>
          <w:p w:rsidR="00C373AF" w:rsidRDefault="00C373AF">
            <w:pPr>
              <w:rPr>
                <w:szCs w:val="24"/>
              </w:rPr>
            </w:pPr>
          </w:p>
        </w:tc>
      </w:tr>
      <w:tr w:rsidR="00C373AF" w:rsidTr="00AC4CF0">
        <w:tc>
          <w:tcPr>
            <w:tcW w:w="9889" w:type="dxa"/>
            <w:gridSpan w:val="2"/>
            <w:tcBorders>
              <w:top w:val="nil"/>
              <w:bottom w:val="nil"/>
            </w:tcBorders>
          </w:tcPr>
          <w:p w:rsidR="00C373AF" w:rsidRDefault="00C373AF">
            <w:pPr>
              <w:rPr>
                <w:szCs w:val="24"/>
              </w:rPr>
            </w:pPr>
            <w:r>
              <w:rPr>
                <w:szCs w:val="24"/>
                <w:u w:val="single"/>
              </w:rPr>
              <w:t>Codes des fiches ROME les plus proches (5 au maximum)</w:t>
            </w:r>
            <w:r>
              <w:rPr>
                <w:szCs w:val="24"/>
              </w:rPr>
              <w:t xml:space="preserve"> :</w:t>
            </w:r>
          </w:p>
          <w:p w:rsidR="00AC4CF0" w:rsidRDefault="00AC4CF0">
            <w:pPr>
              <w:rPr>
                <w:szCs w:val="24"/>
              </w:rPr>
            </w:pPr>
          </w:p>
          <w:p w:rsidR="00C373AF" w:rsidRDefault="00C373AF">
            <w:pPr>
              <w:rPr>
                <w:szCs w:val="24"/>
              </w:rPr>
            </w:pPr>
            <w:r>
              <w:rPr>
                <w:szCs w:val="24"/>
              </w:rPr>
              <w:t>22111</w:t>
            </w:r>
          </w:p>
          <w:p w:rsidR="00C373AF" w:rsidRDefault="00C373AF">
            <w:pPr>
              <w:rPr>
                <w:szCs w:val="24"/>
              </w:rPr>
            </w:pPr>
            <w:r>
              <w:rPr>
                <w:szCs w:val="24"/>
              </w:rPr>
              <w:t>22121</w:t>
            </w:r>
          </w:p>
          <w:p w:rsidR="00C373AF" w:rsidRDefault="00C373AF">
            <w:pPr>
              <w:rPr>
                <w:szCs w:val="24"/>
              </w:rPr>
            </w:pPr>
            <w:r>
              <w:rPr>
                <w:szCs w:val="24"/>
              </w:rPr>
              <w:t>22131</w:t>
            </w:r>
          </w:p>
          <w:p w:rsidR="00C373AF" w:rsidRDefault="00C373AF">
            <w:pPr>
              <w:rPr>
                <w:szCs w:val="24"/>
              </w:rPr>
            </w:pPr>
            <w:r>
              <w:rPr>
                <w:szCs w:val="24"/>
              </w:rPr>
              <w:t>32214</w:t>
            </w:r>
          </w:p>
          <w:p w:rsidR="00AC4CF0" w:rsidRPr="00AC4CF0" w:rsidRDefault="00C373AF" w:rsidP="00AC4CF0">
            <w:pPr>
              <w:pStyle w:val="En-tte"/>
              <w:tabs>
                <w:tab w:val="clear" w:pos="4536"/>
                <w:tab w:val="clear" w:pos="9072"/>
              </w:tabs>
            </w:pPr>
            <w:r>
              <w:t>32231</w:t>
            </w:r>
          </w:p>
        </w:tc>
      </w:tr>
      <w:tr w:rsidR="00C373AF" w:rsidTr="00AC4CF0">
        <w:tc>
          <w:tcPr>
            <w:tcW w:w="9889" w:type="dxa"/>
            <w:gridSpan w:val="2"/>
            <w:tcBorders>
              <w:top w:val="nil"/>
              <w:bottom w:val="single" w:sz="4" w:space="0" w:color="auto"/>
            </w:tcBorders>
          </w:tcPr>
          <w:p w:rsidR="00C373AF" w:rsidRDefault="00C373AF">
            <w:pPr>
              <w:rPr>
                <w:szCs w:val="24"/>
              </w:rPr>
            </w:pPr>
            <w:r>
              <w:rPr>
                <w:szCs w:val="24"/>
                <w:u w:val="single"/>
              </w:rPr>
              <w:lastRenderedPageBreak/>
              <w:t>Réglementation d’activités</w:t>
            </w:r>
            <w:r>
              <w:rPr>
                <w:szCs w:val="24"/>
              </w:rPr>
              <w:t> :</w:t>
            </w:r>
          </w:p>
          <w:p w:rsidR="00C373AF" w:rsidRDefault="00C373AF">
            <w:pPr>
              <w:rPr>
                <w:szCs w:val="24"/>
              </w:rPr>
            </w:pPr>
            <w:r>
              <w:rPr>
                <w:szCs w:val="24"/>
              </w:rPr>
              <w:t>Enseignant de l’Education nationale, fonctionnaire de ce même ministère ou d’autres.</w:t>
            </w:r>
          </w:p>
          <w:p w:rsidR="00C373AF" w:rsidRDefault="00C373AF">
            <w:pPr>
              <w:pStyle w:val="En-tte"/>
              <w:tabs>
                <w:tab w:val="clear" w:pos="4536"/>
                <w:tab w:val="clear" w:pos="9072"/>
              </w:tabs>
              <w:rPr>
                <w:szCs w:val="24"/>
              </w:rPr>
            </w:pPr>
          </w:p>
        </w:tc>
      </w:tr>
    </w:tbl>
    <w:p w:rsidR="00C373AF" w:rsidRDefault="00C373AF">
      <w:pPr>
        <w:rPr>
          <w:sz w:val="24"/>
          <w:szCs w:val="24"/>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98"/>
        <w:gridCol w:w="567"/>
        <w:gridCol w:w="567"/>
        <w:gridCol w:w="283"/>
        <w:gridCol w:w="4536"/>
      </w:tblGrid>
      <w:tr w:rsidR="00C373AF">
        <w:trPr>
          <w:trHeight w:hRule="exact" w:val="303"/>
        </w:trPr>
        <w:tc>
          <w:tcPr>
            <w:tcW w:w="5315" w:type="dxa"/>
            <w:gridSpan w:val="4"/>
            <w:tcBorders>
              <w:right w:val="nil"/>
            </w:tcBorders>
            <w:shd w:val="clear" w:color="auto" w:fill="008C89"/>
          </w:tcPr>
          <w:p w:rsidR="00C373AF" w:rsidRDefault="00C373AF">
            <w:pPr>
              <w:rPr>
                <w:color w:val="FFFFFF"/>
                <w:sz w:val="22"/>
                <w:szCs w:val="24"/>
              </w:rPr>
            </w:pPr>
            <w:r>
              <w:rPr>
                <w:b/>
                <w:color w:val="FFFFFF"/>
                <w:sz w:val="22"/>
                <w:szCs w:val="24"/>
              </w:rPr>
              <w:t>Modalités d’accès à cette certification (cadre 7)</w:t>
            </w:r>
            <w:r>
              <w:rPr>
                <w:color w:val="FFFFFF"/>
                <w:sz w:val="22"/>
                <w:szCs w:val="24"/>
              </w:rPr>
              <w:tab/>
            </w:r>
          </w:p>
        </w:tc>
        <w:tc>
          <w:tcPr>
            <w:tcW w:w="4536" w:type="dxa"/>
            <w:tcBorders>
              <w:top w:val="nil"/>
              <w:left w:val="nil"/>
              <w:right w:val="nil"/>
            </w:tcBorders>
          </w:tcPr>
          <w:p w:rsidR="00C373AF" w:rsidRDefault="00C373AF">
            <w:pPr>
              <w:rPr>
                <w:sz w:val="22"/>
                <w:szCs w:val="24"/>
              </w:rPr>
            </w:pPr>
          </w:p>
        </w:tc>
      </w:tr>
      <w:tr w:rsidR="00C373AF">
        <w:tc>
          <w:tcPr>
            <w:tcW w:w="9851" w:type="dxa"/>
            <w:gridSpan w:val="5"/>
          </w:tcPr>
          <w:p w:rsidR="00C373AF" w:rsidRPr="002B3398" w:rsidRDefault="00C373AF">
            <w:pPr>
              <w:rPr>
                <w:bCs/>
                <w:sz w:val="22"/>
                <w:szCs w:val="24"/>
              </w:rPr>
            </w:pPr>
            <w:r w:rsidRPr="002B3398">
              <w:rPr>
                <w:bCs/>
                <w:sz w:val="22"/>
                <w:szCs w:val="24"/>
                <w:u w:val="single"/>
              </w:rPr>
              <w:t>Descriptif des composantes de la certification</w:t>
            </w:r>
            <w:r w:rsidRPr="002B3398">
              <w:rPr>
                <w:bCs/>
                <w:sz w:val="22"/>
                <w:szCs w:val="24"/>
              </w:rPr>
              <w:t> :</w:t>
            </w:r>
          </w:p>
          <w:p w:rsidR="00C373AF" w:rsidRPr="002B3398" w:rsidRDefault="00C373AF">
            <w:pPr>
              <w:rPr>
                <w:b/>
                <w:i/>
                <w:iCs/>
                <w:sz w:val="22"/>
                <w:szCs w:val="24"/>
              </w:rPr>
            </w:pPr>
          </w:p>
          <w:p w:rsidR="0069190F" w:rsidRDefault="0069190F" w:rsidP="0069190F">
            <w:pPr>
              <w:jc w:val="both"/>
            </w:pPr>
            <w:r>
              <w:t>La formation se déroule sur 4 semestres. La certification s’obtient après une évaluation portant sur les champs habituels à l’enseignement de la littérature française et de la littérature comparée : littérature française et comparée, histoire de la langue, grammaire…</w:t>
            </w:r>
          </w:p>
          <w:p w:rsidR="00CA3817" w:rsidRPr="00CA3817" w:rsidRDefault="00CA3817" w:rsidP="0069190F">
            <w:pPr>
              <w:jc w:val="both"/>
            </w:pPr>
          </w:p>
          <w:p w:rsidR="0069190F" w:rsidRDefault="0069190F" w:rsidP="0069190F">
            <w:pPr>
              <w:jc w:val="both"/>
            </w:pPr>
            <w:r>
              <w:t>Le contrôle des connaissances s’effectue sous des formes différentes en fonction des enseignements : principalement contrôle continu et soutenance de mémoire.</w:t>
            </w:r>
          </w:p>
          <w:p w:rsidR="0069190F" w:rsidRDefault="0069190F" w:rsidP="0069190F">
            <w:pPr>
              <w:jc w:val="both"/>
            </w:pPr>
          </w:p>
          <w:p w:rsidR="00C373AF" w:rsidRPr="00B43FBC" w:rsidRDefault="00C373AF" w:rsidP="00B43FBC">
            <w:pPr>
              <w:jc w:val="both"/>
              <w:rPr>
                <w:bCs/>
                <w:szCs w:val="24"/>
              </w:rPr>
            </w:pPr>
            <w:r w:rsidRPr="00B43FBC">
              <w:rPr>
                <w:bCs/>
                <w:szCs w:val="24"/>
              </w:rPr>
              <w:t xml:space="preserve">Chaque enseignement fait l’objet de contrôles en contrôle continu ou examen terminal. Chaque unité d'enseignement (UE) est notée de 0 à 20, 10 est la note suffisante pour valider un enseignement. Les UE constitutives de chacun des semestres totalisent 30 crédits. Chaque crédit a un équivalent proportionnel en coefficient. </w:t>
            </w:r>
          </w:p>
          <w:p w:rsidR="00C373AF" w:rsidRPr="00B43FBC" w:rsidRDefault="00C373AF" w:rsidP="00B43FBC">
            <w:pPr>
              <w:jc w:val="both"/>
              <w:rPr>
                <w:bCs/>
                <w:szCs w:val="24"/>
              </w:rPr>
            </w:pPr>
            <w:r w:rsidRPr="00B43FBC">
              <w:rPr>
                <w:bCs/>
                <w:szCs w:val="24"/>
              </w:rPr>
              <w:t>La compensation est organisée par semestre sur la base de la moyenne générale des notes obtenues, pondérées par les coefficients. A l’intérieur de chaque semestre, il y a compensation entre UE et à l’intérieur des UE compensation entre éléments constitutifs d'UE (ECUE) conforméme</w:t>
            </w:r>
            <w:r w:rsidR="00F763BB">
              <w:rPr>
                <w:bCs/>
                <w:szCs w:val="24"/>
              </w:rPr>
              <w:t xml:space="preserve">nt aux demandes d'habilitation. </w:t>
            </w:r>
            <w:r w:rsidRPr="00B43FBC">
              <w:rPr>
                <w:bCs/>
                <w:szCs w:val="24"/>
              </w:rPr>
              <w:t>Le semestre obtenu par compensation interne confère la totalité des crédits européens prévus pour le semestre</w:t>
            </w:r>
          </w:p>
          <w:p w:rsidR="00C373AF" w:rsidRDefault="00C373AF" w:rsidP="00B43FBC">
            <w:pPr>
              <w:jc w:val="both"/>
              <w:rPr>
                <w:b/>
                <w:bCs/>
                <w:sz w:val="22"/>
                <w:szCs w:val="24"/>
              </w:rPr>
            </w:pPr>
            <w:r w:rsidRPr="00B43FBC">
              <w:rPr>
                <w:bCs/>
                <w:szCs w:val="24"/>
              </w:rPr>
              <w:t>Le bénéfice des composantes  acquises peut être gardé sans limitation de durée.</w:t>
            </w:r>
            <w:r>
              <w:rPr>
                <w:b/>
                <w:bCs/>
                <w:szCs w:val="24"/>
              </w:rPr>
              <w:t xml:space="preserve"> </w:t>
            </w:r>
            <w:r>
              <w:rPr>
                <w:b/>
                <w:bCs/>
                <w:szCs w:val="24"/>
              </w:rPr>
              <w:tab/>
            </w:r>
          </w:p>
          <w:p w:rsidR="00C373AF" w:rsidRDefault="00C373AF">
            <w:pPr>
              <w:rPr>
                <w:sz w:val="22"/>
                <w:szCs w:val="24"/>
              </w:rPr>
            </w:pPr>
          </w:p>
        </w:tc>
      </w:tr>
      <w:tr w:rsidR="00C373AF" w:rsidRPr="00AC4CF0">
        <w:tc>
          <w:tcPr>
            <w:tcW w:w="3898" w:type="dxa"/>
          </w:tcPr>
          <w:p w:rsidR="00C373AF" w:rsidRPr="00AC4CF0" w:rsidRDefault="00C373AF">
            <w:pPr>
              <w:jc w:val="center"/>
              <w:rPr>
                <w:bCs/>
              </w:rPr>
            </w:pPr>
            <w:r w:rsidRPr="00AC4CF0">
              <w:rPr>
                <w:bCs/>
              </w:rPr>
              <w:t>Conditions d’inscription à la certification</w:t>
            </w:r>
          </w:p>
        </w:tc>
        <w:tc>
          <w:tcPr>
            <w:tcW w:w="567" w:type="dxa"/>
          </w:tcPr>
          <w:p w:rsidR="00C373AF" w:rsidRPr="00AC4CF0" w:rsidRDefault="00C373AF">
            <w:pPr>
              <w:jc w:val="center"/>
              <w:rPr>
                <w:bCs/>
              </w:rPr>
            </w:pPr>
            <w:r w:rsidRPr="00AC4CF0">
              <w:rPr>
                <w:bCs/>
              </w:rPr>
              <w:t>Oui</w:t>
            </w:r>
          </w:p>
        </w:tc>
        <w:tc>
          <w:tcPr>
            <w:tcW w:w="567" w:type="dxa"/>
          </w:tcPr>
          <w:p w:rsidR="00C373AF" w:rsidRPr="00AC4CF0" w:rsidRDefault="00C373AF">
            <w:pPr>
              <w:jc w:val="center"/>
              <w:rPr>
                <w:bCs/>
              </w:rPr>
            </w:pPr>
            <w:r w:rsidRPr="00AC4CF0">
              <w:rPr>
                <w:bCs/>
              </w:rPr>
              <w:t>Non</w:t>
            </w:r>
          </w:p>
        </w:tc>
        <w:tc>
          <w:tcPr>
            <w:tcW w:w="4819" w:type="dxa"/>
            <w:gridSpan w:val="2"/>
          </w:tcPr>
          <w:p w:rsidR="00C373AF" w:rsidRPr="00AC4CF0" w:rsidRDefault="00C373AF">
            <w:pPr>
              <w:jc w:val="center"/>
              <w:rPr>
                <w:bCs/>
              </w:rPr>
            </w:pPr>
            <w:r w:rsidRPr="00AC4CF0">
              <w:rPr>
                <w:bCs/>
              </w:rPr>
              <w:t>Indiquer la composition des jurys</w:t>
            </w:r>
          </w:p>
        </w:tc>
      </w:tr>
      <w:tr w:rsidR="00C373AF" w:rsidRPr="00AC4CF0">
        <w:trPr>
          <w:trHeight w:val="70"/>
        </w:trPr>
        <w:tc>
          <w:tcPr>
            <w:tcW w:w="3898" w:type="dxa"/>
          </w:tcPr>
          <w:p w:rsidR="00C373AF" w:rsidRPr="00AC4CF0" w:rsidRDefault="00C373AF">
            <w:r w:rsidRPr="00AC4CF0">
              <w:t>Après un parcours de formation sous statut d’élève ou d’étudiant</w:t>
            </w:r>
          </w:p>
        </w:tc>
        <w:tc>
          <w:tcPr>
            <w:tcW w:w="567" w:type="dxa"/>
          </w:tcPr>
          <w:p w:rsidR="00C373AF" w:rsidRPr="00AC4CF0" w:rsidRDefault="00C373AF">
            <w:pPr>
              <w:jc w:val="center"/>
            </w:pPr>
          </w:p>
          <w:p w:rsidR="00C373AF" w:rsidRPr="00AC4CF0" w:rsidRDefault="00C373AF">
            <w:pPr>
              <w:jc w:val="center"/>
            </w:pPr>
            <w:r w:rsidRPr="00AC4CF0">
              <w:t>X</w:t>
            </w:r>
          </w:p>
        </w:tc>
        <w:tc>
          <w:tcPr>
            <w:tcW w:w="567" w:type="dxa"/>
          </w:tcPr>
          <w:p w:rsidR="00C373AF" w:rsidRPr="00AC4CF0" w:rsidRDefault="00C373AF">
            <w:pPr>
              <w:jc w:val="center"/>
            </w:pPr>
          </w:p>
        </w:tc>
        <w:tc>
          <w:tcPr>
            <w:tcW w:w="4819" w:type="dxa"/>
            <w:gridSpan w:val="2"/>
          </w:tcPr>
          <w:p w:rsidR="00C373AF" w:rsidRPr="00AC4CF0" w:rsidRDefault="00C373AF">
            <w:pPr>
              <w:pStyle w:val="En-tte"/>
              <w:tabs>
                <w:tab w:val="clear" w:pos="4536"/>
                <w:tab w:val="clear" w:pos="9072"/>
              </w:tabs>
              <w:jc w:val="both"/>
              <w:rPr>
                <w:color w:val="FF0000"/>
              </w:rPr>
            </w:pPr>
            <w:r w:rsidRPr="00AC4CF0">
              <w:rPr>
                <w:color w:val="000000"/>
              </w:rPr>
              <w:t>100% enseignants-chercheurs.</w:t>
            </w:r>
            <w:r w:rsidRPr="00AC4CF0">
              <w:rPr>
                <w:color w:val="FF0000"/>
              </w:rPr>
              <w:t xml:space="preserve"> </w:t>
            </w:r>
          </w:p>
        </w:tc>
      </w:tr>
      <w:tr w:rsidR="00C373AF" w:rsidRPr="00AC4CF0">
        <w:tc>
          <w:tcPr>
            <w:tcW w:w="3898" w:type="dxa"/>
          </w:tcPr>
          <w:p w:rsidR="00C373AF" w:rsidRPr="00AC4CF0" w:rsidRDefault="00C373AF">
            <w:r w:rsidRPr="00AC4CF0">
              <w:t>En contrat d’apprentissage</w:t>
            </w:r>
          </w:p>
        </w:tc>
        <w:tc>
          <w:tcPr>
            <w:tcW w:w="567" w:type="dxa"/>
          </w:tcPr>
          <w:p w:rsidR="00C373AF" w:rsidRPr="00AC4CF0" w:rsidRDefault="00C373AF">
            <w:pPr>
              <w:jc w:val="center"/>
            </w:pPr>
            <w:r w:rsidRPr="00AC4CF0">
              <w:t>X</w:t>
            </w:r>
          </w:p>
        </w:tc>
        <w:tc>
          <w:tcPr>
            <w:tcW w:w="567" w:type="dxa"/>
          </w:tcPr>
          <w:p w:rsidR="00C373AF" w:rsidRPr="00AC4CF0" w:rsidRDefault="00C373AF">
            <w:pPr>
              <w:jc w:val="center"/>
            </w:pPr>
          </w:p>
        </w:tc>
        <w:tc>
          <w:tcPr>
            <w:tcW w:w="4819" w:type="dxa"/>
            <w:gridSpan w:val="2"/>
          </w:tcPr>
          <w:p w:rsidR="00C373AF" w:rsidRPr="00AC4CF0" w:rsidRDefault="00C373AF">
            <w:pPr>
              <w:jc w:val="both"/>
            </w:pPr>
          </w:p>
        </w:tc>
      </w:tr>
      <w:tr w:rsidR="00C373AF" w:rsidRPr="00AC4CF0">
        <w:tc>
          <w:tcPr>
            <w:tcW w:w="3898" w:type="dxa"/>
          </w:tcPr>
          <w:p w:rsidR="00C373AF" w:rsidRPr="00AC4CF0" w:rsidRDefault="00C373AF">
            <w:r w:rsidRPr="00AC4CF0">
              <w:t>Après un parcours de formation continue</w:t>
            </w:r>
          </w:p>
        </w:tc>
        <w:tc>
          <w:tcPr>
            <w:tcW w:w="567" w:type="dxa"/>
          </w:tcPr>
          <w:p w:rsidR="00C373AF" w:rsidRPr="00AC4CF0" w:rsidRDefault="00C373AF">
            <w:pPr>
              <w:jc w:val="center"/>
            </w:pPr>
            <w:r w:rsidRPr="00AC4CF0">
              <w:t>X</w:t>
            </w:r>
          </w:p>
        </w:tc>
        <w:tc>
          <w:tcPr>
            <w:tcW w:w="567" w:type="dxa"/>
          </w:tcPr>
          <w:p w:rsidR="00C373AF" w:rsidRPr="00AC4CF0" w:rsidRDefault="00C373AF">
            <w:pPr>
              <w:jc w:val="center"/>
            </w:pPr>
          </w:p>
        </w:tc>
        <w:tc>
          <w:tcPr>
            <w:tcW w:w="4819" w:type="dxa"/>
            <w:gridSpan w:val="2"/>
          </w:tcPr>
          <w:p w:rsidR="00C373AF" w:rsidRPr="00AC4CF0" w:rsidRDefault="00C373AF">
            <w:pPr>
              <w:pStyle w:val="Titre1"/>
              <w:rPr>
                <w:color w:val="000000"/>
                <w:sz w:val="20"/>
                <w:szCs w:val="20"/>
              </w:rPr>
            </w:pPr>
          </w:p>
        </w:tc>
      </w:tr>
      <w:tr w:rsidR="00C373AF" w:rsidRPr="00AC4CF0">
        <w:tc>
          <w:tcPr>
            <w:tcW w:w="3898" w:type="dxa"/>
          </w:tcPr>
          <w:p w:rsidR="00C373AF" w:rsidRPr="00AC4CF0" w:rsidRDefault="00C373AF">
            <w:r w:rsidRPr="00AC4CF0">
              <w:t>En contrat de professionnalisation</w:t>
            </w:r>
          </w:p>
        </w:tc>
        <w:tc>
          <w:tcPr>
            <w:tcW w:w="567" w:type="dxa"/>
          </w:tcPr>
          <w:p w:rsidR="00C373AF" w:rsidRPr="00AC4CF0" w:rsidRDefault="00C373AF">
            <w:pPr>
              <w:jc w:val="center"/>
            </w:pPr>
          </w:p>
        </w:tc>
        <w:tc>
          <w:tcPr>
            <w:tcW w:w="567" w:type="dxa"/>
          </w:tcPr>
          <w:p w:rsidR="00C373AF" w:rsidRPr="00AC4CF0" w:rsidRDefault="00C373AF">
            <w:pPr>
              <w:pStyle w:val="Titre3"/>
              <w:rPr>
                <w:sz w:val="20"/>
                <w:szCs w:val="20"/>
              </w:rPr>
            </w:pPr>
            <w:r w:rsidRPr="00AC4CF0">
              <w:rPr>
                <w:sz w:val="20"/>
                <w:szCs w:val="20"/>
              </w:rPr>
              <w:t>X</w:t>
            </w:r>
          </w:p>
        </w:tc>
        <w:tc>
          <w:tcPr>
            <w:tcW w:w="4819" w:type="dxa"/>
            <w:gridSpan w:val="2"/>
          </w:tcPr>
          <w:p w:rsidR="00C373AF" w:rsidRPr="00AC4CF0" w:rsidRDefault="00C373AF"/>
        </w:tc>
      </w:tr>
      <w:tr w:rsidR="00C373AF" w:rsidRPr="00AC4CF0">
        <w:tc>
          <w:tcPr>
            <w:tcW w:w="3898" w:type="dxa"/>
          </w:tcPr>
          <w:p w:rsidR="00C373AF" w:rsidRPr="00AC4CF0" w:rsidRDefault="00C373AF">
            <w:r w:rsidRPr="00AC4CF0">
              <w:t>Par candidature individuelle</w:t>
            </w:r>
          </w:p>
        </w:tc>
        <w:tc>
          <w:tcPr>
            <w:tcW w:w="567" w:type="dxa"/>
          </w:tcPr>
          <w:p w:rsidR="00C373AF" w:rsidRPr="00AC4CF0" w:rsidRDefault="00C373AF">
            <w:pPr>
              <w:jc w:val="center"/>
            </w:pPr>
            <w:r w:rsidRPr="00AC4CF0">
              <w:t>X</w:t>
            </w:r>
          </w:p>
        </w:tc>
        <w:tc>
          <w:tcPr>
            <w:tcW w:w="567" w:type="dxa"/>
          </w:tcPr>
          <w:p w:rsidR="00C373AF" w:rsidRPr="00AC4CF0" w:rsidRDefault="00C373AF">
            <w:pPr>
              <w:jc w:val="center"/>
            </w:pPr>
          </w:p>
        </w:tc>
        <w:tc>
          <w:tcPr>
            <w:tcW w:w="4819" w:type="dxa"/>
            <w:gridSpan w:val="2"/>
          </w:tcPr>
          <w:p w:rsidR="00C373AF" w:rsidRPr="00AC4CF0" w:rsidRDefault="00C373AF"/>
        </w:tc>
      </w:tr>
      <w:tr w:rsidR="00C373AF" w:rsidRPr="00AC4CF0">
        <w:tc>
          <w:tcPr>
            <w:tcW w:w="3898" w:type="dxa"/>
          </w:tcPr>
          <w:p w:rsidR="00C373AF" w:rsidRPr="00AC4CF0" w:rsidRDefault="00C373AF">
            <w:r w:rsidRPr="00AC4CF0">
              <w:t>Par expérience</w:t>
            </w:r>
            <w:r w:rsidRPr="00AC4CF0">
              <w:tab/>
            </w:r>
          </w:p>
          <w:p w:rsidR="00C373AF" w:rsidRPr="00AC4CF0" w:rsidRDefault="00C373AF">
            <w:pPr>
              <w:rPr>
                <w:i/>
                <w:iCs/>
              </w:rPr>
            </w:pPr>
            <w:r w:rsidRPr="00AC4CF0">
              <w:rPr>
                <w:i/>
                <w:iCs/>
              </w:rPr>
              <w:t>Date de mise en place : ne rien inscrire</w:t>
            </w:r>
          </w:p>
        </w:tc>
        <w:tc>
          <w:tcPr>
            <w:tcW w:w="567" w:type="dxa"/>
          </w:tcPr>
          <w:p w:rsidR="00C373AF" w:rsidRPr="00AC4CF0" w:rsidRDefault="00C373AF">
            <w:pPr>
              <w:jc w:val="center"/>
            </w:pPr>
            <w:r w:rsidRPr="00AC4CF0">
              <w:t>X</w:t>
            </w:r>
          </w:p>
        </w:tc>
        <w:tc>
          <w:tcPr>
            <w:tcW w:w="567" w:type="dxa"/>
          </w:tcPr>
          <w:p w:rsidR="00C373AF" w:rsidRPr="00AC4CF0" w:rsidRDefault="00C373AF">
            <w:pPr>
              <w:jc w:val="center"/>
            </w:pPr>
          </w:p>
        </w:tc>
        <w:tc>
          <w:tcPr>
            <w:tcW w:w="4819" w:type="dxa"/>
            <w:gridSpan w:val="2"/>
          </w:tcPr>
          <w:p w:rsidR="00C373AF" w:rsidRPr="00AC4CF0" w:rsidRDefault="00C373AF">
            <w:pPr>
              <w:pStyle w:val="En-tte"/>
              <w:tabs>
                <w:tab w:val="clear" w:pos="4536"/>
                <w:tab w:val="clear" w:pos="9072"/>
              </w:tabs>
            </w:pPr>
            <w:r w:rsidRPr="00AC4CF0">
              <w:t>Enseignants-chercheurs</w:t>
            </w:r>
          </w:p>
        </w:tc>
      </w:tr>
    </w:tbl>
    <w:p w:rsidR="00C373AF" w:rsidRDefault="00C373AF">
      <w:pPr>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6"/>
        <w:gridCol w:w="5103"/>
      </w:tblGrid>
      <w:tr w:rsidR="00C373AF">
        <w:tc>
          <w:tcPr>
            <w:tcW w:w="4786" w:type="dxa"/>
            <w:tcBorders>
              <w:right w:val="nil"/>
            </w:tcBorders>
            <w:shd w:val="clear" w:color="auto" w:fill="008C89"/>
          </w:tcPr>
          <w:p w:rsidR="00C373AF" w:rsidRDefault="00C373AF">
            <w:pPr>
              <w:rPr>
                <w:b/>
                <w:color w:val="FFFFFF"/>
                <w:sz w:val="22"/>
                <w:szCs w:val="24"/>
              </w:rPr>
            </w:pPr>
            <w:r>
              <w:rPr>
                <w:b/>
                <w:color w:val="FFFFFF"/>
                <w:sz w:val="22"/>
                <w:szCs w:val="24"/>
              </w:rPr>
              <w:t>Liens avec d’autres certifications (cadre 8)</w:t>
            </w:r>
          </w:p>
        </w:tc>
        <w:tc>
          <w:tcPr>
            <w:tcW w:w="5103" w:type="dxa"/>
            <w:tcBorders>
              <w:left w:val="nil"/>
            </w:tcBorders>
            <w:shd w:val="clear" w:color="auto" w:fill="008C89"/>
          </w:tcPr>
          <w:p w:rsidR="00C373AF" w:rsidRDefault="00C373AF">
            <w:pPr>
              <w:rPr>
                <w:b/>
                <w:color w:val="FFFFFF"/>
                <w:sz w:val="22"/>
                <w:szCs w:val="24"/>
              </w:rPr>
            </w:pPr>
            <w:r>
              <w:rPr>
                <w:b/>
                <w:color w:val="FFFFFF"/>
                <w:sz w:val="22"/>
                <w:szCs w:val="24"/>
              </w:rPr>
              <w:t>Accords européens ou internationaux (cadre 9)</w:t>
            </w:r>
          </w:p>
        </w:tc>
      </w:tr>
      <w:tr w:rsidR="00C373AF">
        <w:tc>
          <w:tcPr>
            <w:tcW w:w="4786" w:type="dxa"/>
          </w:tcPr>
          <w:p w:rsidR="00C373AF" w:rsidRDefault="00C373AF">
            <w:pPr>
              <w:rPr>
                <w:bCs/>
                <w:color w:val="FF0000"/>
                <w:sz w:val="22"/>
                <w:szCs w:val="24"/>
              </w:rPr>
            </w:pPr>
          </w:p>
          <w:p w:rsidR="00C373AF" w:rsidRDefault="00C373AF">
            <w:pPr>
              <w:rPr>
                <w:bCs/>
                <w:color w:val="FF0000"/>
                <w:sz w:val="22"/>
                <w:szCs w:val="24"/>
              </w:rPr>
            </w:pPr>
          </w:p>
        </w:tc>
        <w:tc>
          <w:tcPr>
            <w:tcW w:w="5103" w:type="dxa"/>
          </w:tcPr>
          <w:p w:rsidR="00C373AF" w:rsidRDefault="00C373AF">
            <w:pPr>
              <w:pStyle w:val="Corpsdetexte3"/>
              <w:rPr>
                <w:bCs w:val="0"/>
              </w:rPr>
            </w:pPr>
          </w:p>
          <w:p w:rsidR="00C373AF" w:rsidRDefault="00C373AF">
            <w:pPr>
              <w:pStyle w:val="Corpsdetexte3"/>
              <w:rPr>
                <w:bCs w:val="0"/>
              </w:rPr>
            </w:pPr>
          </w:p>
        </w:tc>
      </w:tr>
    </w:tbl>
    <w:p w:rsidR="00C373AF" w:rsidRDefault="00C373AF">
      <w:pPr>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2"/>
        <w:gridCol w:w="7087"/>
      </w:tblGrid>
      <w:tr w:rsidR="00C373AF">
        <w:trPr>
          <w:trHeight w:val="319"/>
        </w:trPr>
        <w:tc>
          <w:tcPr>
            <w:tcW w:w="2802" w:type="dxa"/>
            <w:tcBorders>
              <w:right w:val="nil"/>
            </w:tcBorders>
            <w:shd w:val="clear" w:color="auto" w:fill="008C89"/>
          </w:tcPr>
          <w:p w:rsidR="00C373AF" w:rsidRDefault="00C373AF">
            <w:pPr>
              <w:rPr>
                <w:b/>
                <w:color w:val="FFFFFF"/>
                <w:sz w:val="22"/>
                <w:szCs w:val="24"/>
              </w:rPr>
            </w:pPr>
            <w:r>
              <w:rPr>
                <w:b/>
                <w:color w:val="FFFFFF"/>
                <w:sz w:val="22"/>
                <w:szCs w:val="24"/>
              </w:rPr>
              <w:t>Base légale (cadre 10)</w:t>
            </w:r>
          </w:p>
        </w:tc>
        <w:tc>
          <w:tcPr>
            <w:tcW w:w="7087" w:type="dxa"/>
            <w:tcBorders>
              <w:top w:val="nil"/>
              <w:left w:val="nil"/>
              <w:right w:val="nil"/>
            </w:tcBorders>
          </w:tcPr>
          <w:p w:rsidR="00C373AF" w:rsidRDefault="00C373AF">
            <w:pPr>
              <w:rPr>
                <w:b/>
                <w:sz w:val="22"/>
                <w:szCs w:val="24"/>
              </w:rPr>
            </w:pPr>
          </w:p>
        </w:tc>
      </w:tr>
      <w:tr w:rsidR="00C373AF" w:rsidRPr="00AC4CF0">
        <w:trPr>
          <w:trHeight w:val="1463"/>
        </w:trPr>
        <w:tc>
          <w:tcPr>
            <w:tcW w:w="9889" w:type="dxa"/>
            <w:gridSpan w:val="2"/>
          </w:tcPr>
          <w:p w:rsidR="00C373AF" w:rsidRPr="00AC4CF0" w:rsidRDefault="00C373AF">
            <w:pPr>
              <w:rPr>
                <w:color w:val="000000"/>
              </w:rPr>
            </w:pPr>
            <w:r w:rsidRPr="00AC4CF0">
              <w:rPr>
                <w:color w:val="000000"/>
                <w:u w:val="single"/>
              </w:rPr>
              <w:t>Référence arrêté création (ou date 1er arrêté enregistrement)</w:t>
            </w:r>
            <w:r w:rsidRPr="00AC4CF0">
              <w:rPr>
                <w:color w:val="000000"/>
              </w:rPr>
              <w:t xml:space="preserve"> :</w:t>
            </w:r>
          </w:p>
          <w:p w:rsidR="00C373AF" w:rsidRPr="00AC4CF0" w:rsidRDefault="00C373AF">
            <w:pPr>
              <w:rPr>
                <w:color w:val="000000"/>
              </w:rPr>
            </w:pPr>
          </w:p>
          <w:p w:rsidR="00C373AF" w:rsidRPr="00AC4CF0" w:rsidRDefault="00C373AF">
            <w:pPr>
              <w:rPr>
                <w:color w:val="000000"/>
              </w:rPr>
            </w:pPr>
            <w:r w:rsidRPr="00AC4CF0">
              <w:rPr>
                <w:color w:val="000000"/>
              </w:rPr>
              <w:t>Arrêté du 25 avril 2002 publié au JO du 27 avril 2002.</w:t>
            </w:r>
          </w:p>
          <w:p w:rsidR="00C373AF" w:rsidRPr="00AC4CF0" w:rsidRDefault="00C373AF">
            <w:pPr>
              <w:rPr>
                <w:color w:val="000000"/>
              </w:rPr>
            </w:pPr>
          </w:p>
          <w:p w:rsidR="00C373AF" w:rsidRPr="00AC4CF0" w:rsidRDefault="00C373AF">
            <w:pPr>
              <w:rPr>
                <w:color w:val="000000"/>
              </w:rPr>
            </w:pPr>
            <w:r w:rsidRPr="00AC4CF0">
              <w:rPr>
                <w:color w:val="000000"/>
                <w:u w:val="single"/>
              </w:rPr>
              <w:t>Références autres</w:t>
            </w:r>
            <w:r w:rsidRPr="00AC4CF0">
              <w:rPr>
                <w:color w:val="000000"/>
              </w:rPr>
              <w:t xml:space="preserve"> :</w:t>
            </w:r>
          </w:p>
          <w:p w:rsidR="0069190F" w:rsidRPr="00AC4CF0" w:rsidRDefault="0069190F"/>
          <w:p w:rsidR="00C373AF" w:rsidRPr="00AC4CF0" w:rsidRDefault="00C373AF">
            <w:r w:rsidRPr="00AC4CF0">
              <w:t>Habilitation n°20040533. Arrêté du 19 juillet 2007 relatif à l’habilitation de l’Université Montpellier 3 à délivrer des diplômes nationaux.</w:t>
            </w:r>
          </w:p>
          <w:p w:rsidR="0069190F" w:rsidRPr="00AC4CF0" w:rsidRDefault="0069190F">
            <w:pPr>
              <w:rPr>
                <w:bCs/>
              </w:rPr>
            </w:pPr>
          </w:p>
        </w:tc>
      </w:tr>
    </w:tbl>
    <w:p w:rsidR="00AC4CF0" w:rsidRDefault="00AC4CF0">
      <w:pPr>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36"/>
        <w:gridCol w:w="5953"/>
      </w:tblGrid>
      <w:tr w:rsidR="00C373AF" w:rsidTr="00AC4CF0">
        <w:tc>
          <w:tcPr>
            <w:tcW w:w="3936" w:type="dxa"/>
            <w:tcBorders>
              <w:right w:val="nil"/>
            </w:tcBorders>
            <w:shd w:val="clear" w:color="auto" w:fill="008C89"/>
          </w:tcPr>
          <w:p w:rsidR="00C373AF" w:rsidRDefault="00C373AF">
            <w:pPr>
              <w:rPr>
                <w:b/>
                <w:color w:val="FFFFFF"/>
                <w:sz w:val="22"/>
                <w:szCs w:val="24"/>
              </w:rPr>
            </w:pPr>
            <w:r>
              <w:rPr>
                <w:b/>
                <w:color w:val="FFFFFF"/>
                <w:sz w:val="22"/>
                <w:szCs w:val="24"/>
              </w:rPr>
              <w:t>Pour plus d’information (cadre 11)</w:t>
            </w:r>
          </w:p>
        </w:tc>
        <w:tc>
          <w:tcPr>
            <w:tcW w:w="5953" w:type="dxa"/>
            <w:tcBorders>
              <w:top w:val="nil"/>
              <w:left w:val="nil"/>
              <w:right w:val="nil"/>
            </w:tcBorders>
          </w:tcPr>
          <w:p w:rsidR="00C373AF" w:rsidRDefault="00C373AF">
            <w:pPr>
              <w:rPr>
                <w:b/>
                <w:sz w:val="22"/>
                <w:szCs w:val="24"/>
              </w:rPr>
            </w:pPr>
          </w:p>
        </w:tc>
      </w:tr>
      <w:tr w:rsidR="00C373AF" w:rsidRPr="00AC4CF0" w:rsidTr="00AC4CF0">
        <w:tc>
          <w:tcPr>
            <w:tcW w:w="9889" w:type="dxa"/>
            <w:gridSpan w:val="2"/>
          </w:tcPr>
          <w:p w:rsidR="00C373AF" w:rsidRPr="00AC4CF0" w:rsidRDefault="00C373AF">
            <w:r w:rsidRPr="00AC4CF0">
              <w:rPr>
                <w:u w:val="single"/>
              </w:rPr>
              <w:t>Statistiques</w:t>
            </w:r>
            <w:r w:rsidRPr="00AC4CF0">
              <w:t xml:space="preserve"> : </w:t>
            </w:r>
          </w:p>
          <w:p w:rsidR="00C373AF" w:rsidRPr="00AC4CF0" w:rsidRDefault="00DE165C">
            <w:pPr>
              <w:rPr>
                <w:color w:val="0000FF"/>
              </w:rPr>
            </w:pPr>
            <w:hyperlink r:id="rId7" w:history="1">
              <w:r w:rsidR="00C373AF" w:rsidRPr="00AC4CF0">
                <w:rPr>
                  <w:rStyle w:val="Lienhypertexte"/>
                </w:rPr>
                <w:t>http://www.univ-montp3.fr/</w:t>
              </w:r>
            </w:hyperlink>
          </w:p>
          <w:p w:rsidR="00C373AF" w:rsidRPr="00AC4CF0" w:rsidRDefault="00DE165C">
            <w:pPr>
              <w:rPr>
                <w:color w:val="0000FF"/>
                <w:u w:val="single"/>
              </w:rPr>
            </w:pPr>
            <w:hyperlink r:id="rId8" w:history="1">
              <w:r w:rsidR="00C373AF" w:rsidRPr="00AC4CF0">
                <w:rPr>
                  <w:rStyle w:val="Lienhypertexte"/>
                </w:rPr>
                <w:t>http://www.poluniv-mpl.fr</w:t>
              </w:r>
            </w:hyperlink>
          </w:p>
          <w:p w:rsidR="00C373AF" w:rsidRPr="00AC4CF0" w:rsidRDefault="00DE165C">
            <w:pPr>
              <w:rPr>
                <w:color w:val="0000FF"/>
                <w:u w:val="single"/>
              </w:rPr>
            </w:pPr>
            <w:hyperlink r:id="rId9" w:history="1">
              <w:r w:rsidR="00C373AF" w:rsidRPr="00AC4CF0">
                <w:rPr>
                  <w:rStyle w:val="Lienhypertexte"/>
                </w:rPr>
                <w:t>http://www.ac-montpellier.fr/Academie/Academie_Stats.htm</w:t>
              </w:r>
            </w:hyperlink>
          </w:p>
          <w:p w:rsidR="00C373AF" w:rsidRPr="00AC4CF0" w:rsidRDefault="00C373AF">
            <w:pPr>
              <w:rPr>
                <w:u w:val="single"/>
              </w:rPr>
            </w:pPr>
          </w:p>
          <w:p w:rsidR="00C373AF" w:rsidRPr="00AC4CF0" w:rsidRDefault="00C373AF">
            <w:pPr>
              <w:rPr>
                <w:color w:val="0000FF"/>
              </w:rPr>
            </w:pPr>
            <w:r w:rsidRPr="00AC4CF0">
              <w:rPr>
                <w:u w:val="single"/>
              </w:rPr>
              <w:t>Autres sources d'informations</w:t>
            </w:r>
            <w:r w:rsidRPr="00AC4CF0">
              <w:t xml:space="preserve"> : </w:t>
            </w:r>
          </w:p>
          <w:p w:rsidR="00C373AF" w:rsidRPr="00AC4CF0" w:rsidRDefault="00C373AF">
            <w:pPr>
              <w:rPr>
                <w:u w:val="single"/>
              </w:rPr>
            </w:pPr>
          </w:p>
          <w:p w:rsidR="00C373AF" w:rsidRPr="00AC4CF0" w:rsidRDefault="00C373AF">
            <w:r w:rsidRPr="00AC4CF0">
              <w:rPr>
                <w:u w:val="single"/>
              </w:rPr>
              <w:t>Lieu(x) de certification</w:t>
            </w:r>
            <w:r w:rsidRPr="00AC4CF0">
              <w:t xml:space="preserve"> : </w:t>
            </w:r>
          </w:p>
          <w:p w:rsidR="00C373AF" w:rsidRPr="00AC4CF0" w:rsidRDefault="00C373AF">
            <w:r w:rsidRPr="00AC4CF0">
              <w:t>Université Paul Valéry-Montpellier 3</w:t>
            </w:r>
          </w:p>
          <w:p w:rsidR="00C373AF" w:rsidRPr="00AC4CF0" w:rsidRDefault="00C373AF">
            <w:r w:rsidRPr="00AC4CF0">
              <w:t xml:space="preserve">Route de Mende 34199 Montpellier cedex 5. </w:t>
            </w:r>
          </w:p>
          <w:p w:rsidR="00C373AF" w:rsidRPr="00AC4CF0" w:rsidRDefault="00C373AF">
            <w:r w:rsidRPr="00AC4CF0">
              <w:t>Téléphone : 04 67 14 20 00 Fax : 04 67 14 20 52</w:t>
            </w:r>
          </w:p>
          <w:p w:rsidR="00C373AF" w:rsidRPr="00AC4CF0" w:rsidRDefault="00C373AF"/>
          <w:p w:rsidR="00C373AF" w:rsidRPr="00AC4CF0" w:rsidRDefault="00C373AF">
            <w:r w:rsidRPr="00AC4CF0">
              <w:rPr>
                <w:u w:val="single"/>
              </w:rPr>
              <w:t>Lieu(x) de préparation à la certification déclaré(s) par l’organisme certificateur</w:t>
            </w:r>
            <w:r w:rsidRPr="00AC4CF0">
              <w:t> : Montpellier</w:t>
            </w:r>
          </w:p>
          <w:p w:rsidR="00C373AF" w:rsidRPr="00AC4CF0" w:rsidRDefault="00C373AF">
            <w:pPr>
              <w:rPr>
                <w:color w:val="FF0000"/>
              </w:rPr>
            </w:pPr>
          </w:p>
          <w:p w:rsidR="00C373AF" w:rsidRPr="00AC4CF0" w:rsidRDefault="00C373AF">
            <w:r w:rsidRPr="00AC4CF0">
              <w:tab/>
            </w:r>
          </w:p>
        </w:tc>
      </w:tr>
    </w:tbl>
    <w:p w:rsidR="00C373AF" w:rsidRDefault="00C373AF">
      <w:pPr>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2"/>
        <w:gridCol w:w="6237"/>
      </w:tblGrid>
      <w:tr w:rsidR="00C373AF">
        <w:trPr>
          <w:trHeight w:val="249"/>
        </w:trPr>
        <w:tc>
          <w:tcPr>
            <w:tcW w:w="3652" w:type="dxa"/>
            <w:tcBorders>
              <w:right w:val="nil"/>
            </w:tcBorders>
            <w:shd w:val="clear" w:color="auto" w:fill="008C89"/>
          </w:tcPr>
          <w:p w:rsidR="00C373AF" w:rsidRDefault="00C373AF">
            <w:pPr>
              <w:rPr>
                <w:b/>
                <w:color w:val="FFFFFF"/>
                <w:sz w:val="22"/>
                <w:szCs w:val="24"/>
              </w:rPr>
            </w:pPr>
            <w:r>
              <w:rPr>
                <w:b/>
                <w:color w:val="FFFFFF"/>
                <w:sz w:val="22"/>
                <w:szCs w:val="24"/>
              </w:rPr>
              <w:t>Liste des liens sources (cadre 12)</w:t>
            </w:r>
          </w:p>
        </w:tc>
        <w:tc>
          <w:tcPr>
            <w:tcW w:w="6237" w:type="dxa"/>
            <w:tcBorders>
              <w:top w:val="nil"/>
              <w:left w:val="nil"/>
              <w:right w:val="nil"/>
            </w:tcBorders>
          </w:tcPr>
          <w:p w:rsidR="00C373AF" w:rsidRDefault="00C373AF">
            <w:pPr>
              <w:rPr>
                <w:b/>
                <w:sz w:val="22"/>
                <w:szCs w:val="24"/>
              </w:rPr>
            </w:pPr>
          </w:p>
        </w:tc>
      </w:tr>
      <w:tr w:rsidR="00C373AF" w:rsidRPr="00AC4CF0">
        <w:trPr>
          <w:trHeight w:val="709"/>
        </w:trPr>
        <w:tc>
          <w:tcPr>
            <w:tcW w:w="9889" w:type="dxa"/>
            <w:gridSpan w:val="2"/>
          </w:tcPr>
          <w:p w:rsidR="00C373AF" w:rsidRDefault="00C373AF">
            <w:r w:rsidRPr="00AC4CF0">
              <w:rPr>
                <w:u w:val="single"/>
              </w:rPr>
              <w:t>Site Internet de l’autorité délivrant la certification</w:t>
            </w:r>
            <w:r w:rsidRPr="00AC4CF0">
              <w:t xml:space="preserve"> : </w:t>
            </w:r>
          </w:p>
          <w:p w:rsidR="00AC4CF0" w:rsidRPr="00AC4CF0" w:rsidRDefault="00AC4CF0"/>
          <w:p w:rsidR="00C373AF" w:rsidRPr="00AC4CF0" w:rsidRDefault="00DE165C">
            <w:hyperlink r:id="rId10" w:history="1">
              <w:r w:rsidR="00C373AF" w:rsidRPr="00AC4CF0">
                <w:rPr>
                  <w:rStyle w:val="Lienhypertexte"/>
                </w:rPr>
                <w:t>http://www.univ-montp3.fr/</w:t>
              </w:r>
            </w:hyperlink>
            <w:r w:rsidR="00C373AF" w:rsidRPr="00AC4CF0">
              <w:tab/>
            </w:r>
          </w:p>
          <w:p w:rsidR="00C373AF" w:rsidRPr="00AC4CF0" w:rsidRDefault="00C373AF"/>
        </w:tc>
      </w:tr>
    </w:tbl>
    <w:p w:rsidR="00C373AF" w:rsidRDefault="00C373AF"/>
    <w:sectPr w:rsidR="00C373AF" w:rsidSect="00362CA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3AF" w:rsidRDefault="00C373AF">
      <w:r>
        <w:separator/>
      </w:r>
    </w:p>
  </w:endnote>
  <w:endnote w:type="continuationSeparator" w:id="0">
    <w:p w:rsidR="00C373AF" w:rsidRDefault="00C373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3AF" w:rsidRDefault="00C373AF">
    <w:pPr>
      <w:pStyle w:val="Pieddepage"/>
    </w:pPr>
    <w:r>
      <w:t xml:space="preserve">Page </w:t>
    </w:r>
    <w:fldSimple w:instr=" PAGE ">
      <w:r w:rsidR="00CA3817">
        <w:rPr>
          <w:noProof/>
        </w:rPr>
        <w:t>1</w:t>
      </w:r>
    </w:fldSimple>
    <w:r>
      <w:t xml:space="preserve"> sur </w:t>
    </w:r>
    <w:fldSimple w:instr=" NUMPAGES ">
      <w:r w:rsidR="00CA381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3AF" w:rsidRDefault="00C373AF">
      <w:r>
        <w:separator/>
      </w:r>
    </w:p>
  </w:footnote>
  <w:footnote w:type="continuationSeparator" w:id="0">
    <w:p w:rsidR="00C373AF" w:rsidRDefault="00C373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3AF" w:rsidRDefault="00DE165C">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2049" type="#_x0000_t75" alt="LOGOCNCPdoux" style="position:absolute;margin-left:-12.8pt;margin-top:-8.2pt;width:54.75pt;height:25.5pt;z-index:-251658752;visibility:visible" wrapcoords="-296 0 -296 20965 21600 20965 21600 0 -296 0">
          <v:imagedata r:id="rId1"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3BA35C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41AAF7E"/>
    <w:lvl w:ilvl="0">
      <w:start w:val="1"/>
      <w:numFmt w:val="decimal"/>
      <w:lvlText w:val="%1."/>
      <w:lvlJc w:val="left"/>
      <w:pPr>
        <w:tabs>
          <w:tab w:val="num" w:pos="1492"/>
        </w:tabs>
        <w:ind w:left="1492" w:hanging="360"/>
      </w:pPr>
      <w:rPr>
        <w:rFonts w:cs="Times New Roman"/>
      </w:rPr>
    </w:lvl>
  </w:abstractNum>
  <w:abstractNum w:abstractNumId="2">
    <w:nsid w:val="FFFFFF7D"/>
    <w:multiLevelType w:val="singleLevel"/>
    <w:tmpl w:val="8EC24BC4"/>
    <w:lvl w:ilvl="0">
      <w:start w:val="1"/>
      <w:numFmt w:val="decimal"/>
      <w:lvlText w:val="%1."/>
      <w:lvlJc w:val="left"/>
      <w:pPr>
        <w:tabs>
          <w:tab w:val="num" w:pos="1209"/>
        </w:tabs>
        <w:ind w:left="1209" w:hanging="360"/>
      </w:pPr>
      <w:rPr>
        <w:rFonts w:cs="Times New Roman"/>
      </w:rPr>
    </w:lvl>
  </w:abstractNum>
  <w:abstractNum w:abstractNumId="3">
    <w:nsid w:val="FFFFFF7E"/>
    <w:multiLevelType w:val="singleLevel"/>
    <w:tmpl w:val="44FAB96A"/>
    <w:lvl w:ilvl="0">
      <w:start w:val="1"/>
      <w:numFmt w:val="decimal"/>
      <w:lvlText w:val="%1."/>
      <w:lvlJc w:val="left"/>
      <w:pPr>
        <w:tabs>
          <w:tab w:val="num" w:pos="926"/>
        </w:tabs>
        <w:ind w:left="926" w:hanging="360"/>
      </w:pPr>
      <w:rPr>
        <w:rFonts w:cs="Times New Roman"/>
      </w:rPr>
    </w:lvl>
  </w:abstractNum>
  <w:abstractNum w:abstractNumId="4">
    <w:nsid w:val="FFFFFF7F"/>
    <w:multiLevelType w:val="singleLevel"/>
    <w:tmpl w:val="3ECC6676"/>
    <w:lvl w:ilvl="0">
      <w:start w:val="1"/>
      <w:numFmt w:val="decimal"/>
      <w:lvlText w:val="%1."/>
      <w:lvlJc w:val="left"/>
      <w:pPr>
        <w:tabs>
          <w:tab w:val="num" w:pos="643"/>
        </w:tabs>
        <w:ind w:left="643" w:hanging="360"/>
      </w:pPr>
      <w:rPr>
        <w:rFonts w:cs="Times New Roman"/>
      </w:rPr>
    </w:lvl>
  </w:abstractNum>
  <w:abstractNum w:abstractNumId="5">
    <w:nsid w:val="FFFFFF80"/>
    <w:multiLevelType w:val="singleLevel"/>
    <w:tmpl w:val="F58CBA0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592958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92B0DFF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4F7A6A4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31D8972E"/>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EB0E0904"/>
    <w:lvl w:ilvl="0">
      <w:start w:val="1"/>
      <w:numFmt w:val="bullet"/>
      <w:lvlText w:val=""/>
      <w:lvlJc w:val="left"/>
      <w:pPr>
        <w:tabs>
          <w:tab w:val="num" w:pos="360"/>
        </w:tabs>
        <w:ind w:left="360" w:hanging="360"/>
      </w:pPr>
      <w:rPr>
        <w:rFonts w:ascii="Symbol" w:hAnsi="Symbol" w:hint="default"/>
      </w:rPr>
    </w:lvl>
  </w:abstractNum>
  <w:abstractNum w:abstractNumId="11">
    <w:nsid w:val="18FC1E6B"/>
    <w:multiLevelType w:val="hybridMultilevel"/>
    <w:tmpl w:val="08027D1E"/>
    <w:lvl w:ilvl="0" w:tplc="4B1A8170">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C336535"/>
    <w:multiLevelType w:val="hybridMultilevel"/>
    <w:tmpl w:val="07D0018A"/>
    <w:lvl w:ilvl="0" w:tplc="ABE61FCA">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4146535E"/>
    <w:multiLevelType w:val="hybridMultilevel"/>
    <w:tmpl w:val="F18C0F0E"/>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4">
    <w:nsid w:val="453F4018"/>
    <w:multiLevelType w:val="hybridMultilevel"/>
    <w:tmpl w:val="3C4CA8B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4A88760F"/>
    <w:multiLevelType w:val="hybridMultilevel"/>
    <w:tmpl w:val="918650CE"/>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63FE4EF3"/>
    <w:multiLevelType w:val="hybridMultilevel"/>
    <w:tmpl w:val="89A8685C"/>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14"/>
  </w:num>
  <w:num w:numId="4">
    <w:abstractNumId w:val="13"/>
  </w:num>
  <w:num w:numId="5">
    <w:abstractNumId w:val="15"/>
  </w:num>
  <w:num w:numId="6">
    <w:abstractNumId w:val="16"/>
  </w:num>
  <w:num w:numId="7">
    <w:abstractNumId w:val="0"/>
  </w:num>
  <w:num w:numId="8">
    <w:abstractNumId w:val="9"/>
  </w:num>
  <w:num w:numId="9">
    <w:abstractNumId w:val="4"/>
  </w:num>
  <w:num w:numId="10">
    <w:abstractNumId w:val="3"/>
  </w:num>
  <w:num w:numId="11">
    <w:abstractNumId w:val="2"/>
  </w:num>
  <w:num w:numId="12">
    <w:abstractNumId w:val="1"/>
  </w:num>
  <w:num w:numId="13">
    <w:abstractNumId w:val="10"/>
  </w:num>
  <w:num w:numId="14">
    <w:abstractNumId w:val="8"/>
  </w:num>
  <w:num w:numId="15">
    <w:abstractNumId w:val="7"/>
  </w:num>
  <w:num w:numId="16">
    <w:abstractNumId w:val="6"/>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1004"/>
  <w:defaultTabStop w:val="708"/>
  <w:hyphenationZone w:val="425"/>
  <w:noPunctuationKerning/>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485"/>
    <w:rsid w:val="00035D14"/>
    <w:rsid w:val="001B3E17"/>
    <w:rsid w:val="002B094A"/>
    <w:rsid w:val="002B3398"/>
    <w:rsid w:val="00362CA5"/>
    <w:rsid w:val="00393485"/>
    <w:rsid w:val="00465C78"/>
    <w:rsid w:val="005374AB"/>
    <w:rsid w:val="00644DC7"/>
    <w:rsid w:val="00665CCC"/>
    <w:rsid w:val="006826B4"/>
    <w:rsid w:val="0069190F"/>
    <w:rsid w:val="00741E27"/>
    <w:rsid w:val="00747140"/>
    <w:rsid w:val="00782B45"/>
    <w:rsid w:val="0086318B"/>
    <w:rsid w:val="00885A21"/>
    <w:rsid w:val="008E6EAE"/>
    <w:rsid w:val="008F135F"/>
    <w:rsid w:val="0091605C"/>
    <w:rsid w:val="00A07E1B"/>
    <w:rsid w:val="00AA4919"/>
    <w:rsid w:val="00AC4CF0"/>
    <w:rsid w:val="00B43FBC"/>
    <w:rsid w:val="00B8248B"/>
    <w:rsid w:val="00C16976"/>
    <w:rsid w:val="00C36CB8"/>
    <w:rsid w:val="00C373AF"/>
    <w:rsid w:val="00C72386"/>
    <w:rsid w:val="00CA3817"/>
    <w:rsid w:val="00CF342F"/>
    <w:rsid w:val="00DC25D9"/>
    <w:rsid w:val="00DE165C"/>
    <w:rsid w:val="00E374EA"/>
    <w:rsid w:val="00EA2E2E"/>
    <w:rsid w:val="00F742B8"/>
    <w:rsid w:val="00F763BB"/>
    <w:rsid w:val="00FB6C8E"/>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62CA5"/>
    <w:rPr>
      <w:sz w:val="20"/>
      <w:szCs w:val="20"/>
    </w:rPr>
  </w:style>
  <w:style w:type="paragraph" w:styleId="Titre1">
    <w:name w:val="heading 1"/>
    <w:basedOn w:val="Normal"/>
    <w:next w:val="Normal"/>
    <w:link w:val="Titre1Car"/>
    <w:uiPriority w:val="99"/>
    <w:qFormat/>
    <w:rsid w:val="00362CA5"/>
    <w:pPr>
      <w:keepNext/>
      <w:outlineLvl w:val="0"/>
    </w:pPr>
    <w:rPr>
      <w:color w:val="FF00FF"/>
      <w:sz w:val="24"/>
      <w:szCs w:val="24"/>
    </w:rPr>
  </w:style>
  <w:style w:type="paragraph" w:styleId="Titre2">
    <w:name w:val="heading 2"/>
    <w:basedOn w:val="Normal"/>
    <w:next w:val="Normal"/>
    <w:link w:val="Titre2Car"/>
    <w:uiPriority w:val="99"/>
    <w:qFormat/>
    <w:rsid w:val="00362CA5"/>
    <w:pPr>
      <w:keepNext/>
      <w:outlineLvl w:val="1"/>
    </w:pPr>
    <w:rPr>
      <w:sz w:val="24"/>
      <w:szCs w:val="24"/>
    </w:rPr>
  </w:style>
  <w:style w:type="paragraph" w:styleId="Titre3">
    <w:name w:val="heading 3"/>
    <w:basedOn w:val="Normal"/>
    <w:next w:val="Normal"/>
    <w:link w:val="Titre3Car"/>
    <w:uiPriority w:val="99"/>
    <w:qFormat/>
    <w:rsid w:val="00362CA5"/>
    <w:pPr>
      <w:keepNext/>
      <w:jc w:val="center"/>
      <w:outlineLvl w:val="2"/>
    </w:pPr>
    <w:rPr>
      <w:sz w:val="24"/>
      <w:szCs w:val="24"/>
    </w:rPr>
  </w:style>
  <w:style w:type="paragraph" w:styleId="Titre4">
    <w:name w:val="heading 4"/>
    <w:basedOn w:val="Normal"/>
    <w:next w:val="Normal"/>
    <w:link w:val="Titre4Car"/>
    <w:uiPriority w:val="99"/>
    <w:qFormat/>
    <w:rsid w:val="00362CA5"/>
    <w:pPr>
      <w:keepNext/>
      <w:outlineLvl w:val="3"/>
    </w:pPr>
    <w:rPr>
      <w:rFonts w:ascii="Book Antiqua" w:hAnsi="Book Antiqua"/>
      <w:b/>
      <w:sz w:val="18"/>
      <w:szCs w:val="18"/>
    </w:rPr>
  </w:style>
  <w:style w:type="paragraph" w:styleId="Titre5">
    <w:name w:val="heading 5"/>
    <w:basedOn w:val="Normal"/>
    <w:next w:val="Normal"/>
    <w:link w:val="Titre5Car"/>
    <w:uiPriority w:val="99"/>
    <w:qFormat/>
    <w:rsid w:val="00362CA5"/>
    <w:pPr>
      <w:keepNext/>
      <w:outlineLvl w:val="4"/>
    </w:pPr>
    <w:rPr>
      <w:rFonts w:ascii="Century Gothic" w:hAnsi="Century Gothic" w:cs="Arial"/>
      <w:b/>
      <w:color w:val="61AB3F"/>
      <w:sz w:val="24"/>
      <w:szCs w:val="28"/>
    </w:rPr>
  </w:style>
  <w:style w:type="paragraph" w:styleId="Titre6">
    <w:name w:val="heading 6"/>
    <w:basedOn w:val="Normal"/>
    <w:next w:val="Normal"/>
    <w:link w:val="Titre6Car"/>
    <w:uiPriority w:val="99"/>
    <w:qFormat/>
    <w:rsid w:val="00362CA5"/>
    <w:pPr>
      <w:keepNext/>
      <w:tabs>
        <w:tab w:val="left" w:pos="567"/>
        <w:tab w:val="left" w:pos="2127"/>
      </w:tabs>
      <w:jc w:val="both"/>
      <w:outlineLvl w:val="5"/>
    </w:pPr>
    <w:rPr>
      <w:rFonts w:ascii="Century Gothic" w:hAnsi="Century Gothic" w:cs="Arial"/>
      <w:b/>
      <w:color w:val="61AB3F"/>
      <w:sz w:val="24"/>
      <w:szCs w:val="28"/>
    </w:rPr>
  </w:style>
  <w:style w:type="paragraph" w:styleId="Titre7">
    <w:name w:val="heading 7"/>
    <w:basedOn w:val="Normal"/>
    <w:next w:val="Normal"/>
    <w:link w:val="Titre7Car"/>
    <w:uiPriority w:val="99"/>
    <w:qFormat/>
    <w:rsid w:val="00362CA5"/>
    <w:pPr>
      <w:keepNext/>
      <w:pBdr>
        <w:top w:val="double" w:sz="4" w:space="1" w:color="auto"/>
        <w:left w:val="double" w:sz="4" w:space="4" w:color="auto"/>
        <w:bottom w:val="double" w:sz="4" w:space="1" w:color="auto"/>
        <w:right w:val="double" w:sz="4" w:space="4" w:color="auto"/>
      </w:pBdr>
      <w:shd w:val="pct5" w:color="auto" w:fill="auto"/>
      <w:outlineLvl w:val="6"/>
    </w:pPr>
    <w:rPr>
      <w:rFonts w:ascii="Book Antiqua" w:hAnsi="Book Antiqua"/>
      <w:b/>
      <w:color w:val="0000FF"/>
      <w:sz w:val="22"/>
      <w:szCs w:val="22"/>
    </w:rPr>
  </w:style>
  <w:style w:type="paragraph" w:styleId="Titre8">
    <w:name w:val="heading 8"/>
    <w:basedOn w:val="Normal"/>
    <w:next w:val="Normal"/>
    <w:link w:val="Titre8Car"/>
    <w:uiPriority w:val="99"/>
    <w:qFormat/>
    <w:rsid w:val="00362CA5"/>
    <w:pPr>
      <w:keepNext/>
      <w:pBdr>
        <w:top w:val="single" w:sz="4" w:space="1" w:color="auto"/>
        <w:left w:val="single" w:sz="4" w:space="4" w:color="auto"/>
        <w:bottom w:val="single" w:sz="4" w:space="1" w:color="auto"/>
        <w:right w:val="single" w:sz="4" w:space="4" w:color="auto"/>
      </w:pBdr>
      <w:outlineLvl w:val="7"/>
    </w:pPr>
    <w:rPr>
      <w:b/>
    </w:rPr>
  </w:style>
  <w:style w:type="paragraph" w:styleId="Titre9">
    <w:name w:val="heading 9"/>
    <w:basedOn w:val="Normal"/>
    <w:next w:val="Normal"/>
    <w:link w:val="Titre9Car"/>
    <w:uiPriority w:val="99"/>
    <w:qFormat/>
    <w:rsid w:val="00362CA5"/>
    <w:pPr>
      <w:keepNext/>
      <w:pBdr>
        <w:top w:val="single" w:sz="4" w:space="1" w:color="auto"/>
        <w:left w:val="single" w:sz="4" w:space="4" w:color="auto"/>
        <w:bottom w:val="single" w:sz="4" w:space="1" w:color="auto"/>
        <w:right w:val="single" w:sz="4" w:space="4" w:color="auto"/>
      </w:pBdr>
      <w:jc w:val="both"/>
      <w:outlineLvl w:val="8"/>
    </w:pPr>
    <w:rPr>
      <w:b/>
      <w:color w:val="FF0000"/>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644DC7"/>
    <w:rPr>
      <w:rFonts w:ascii="Cambria" w:hAnsi="Cambria" w:cs="Times New Roman"/>
      <w:b/>
      <w:bCs/>
      <w:kern w:val="32"/>
      <w:sz w:val="32"/>
      <w:szCs w:val="32"/>
    </w:rPr>
  </w:style>
  <w:style w:type="character" w:customStyle="1" w:styleId="Titre2Car">
    <w:name w:val="Titre 2 Car"/>
    <w:basedOn w:val="Policepardfaut"/>
    <w:link w:val="Titre2"/>
    <w:uiPriority w:val="99"/>
    <w:semiHidden/>
    <w:locked/>
    <w:rsid w:val="00644DC7"/>
    <w:rPr>
      <w:rFonts w:ascii="Cambria" w:hAnsi="Cambria" w:cs="Times New Roman"/>
      <w:b/>
      <w:bCs/>
      <w:i/>
      <w:iCs/>
      <w:sz w:val="28"/>
      <w:szCs w:val="28"/>
    </w:rPr>
  </w:style>
  <w:style w:type="character" w:customStyle="1" w:styleId="Titre3Car">
    <w:name w:val="Titre 3 Car"/>
    <w:basedOn w:val="Policepardfaut"/>
    <w:link w:val="Titre3"/>
    <w:uiPriority w:val="99"/>
    <w:semiHidden/>
    <w:locked/>
    <w:rsid w:val="00644DC7"/>
    <w:rPr>
      <w:rFonts w:ascii="Cambria" w:hAnsi="Cambria" w:cs="Times New Roman"/>
      <w:b/>
      <w:bCs/>
      <w:sz w:val="26"/>
      <w:szCs w:val="26"/>
    </w:rPr>
  </w:style>
  <w:style w:type="character" w:customStyle="1" w:styleId="Titre4Car">
    <w:name w:val="Titre 4 Car"/>
    <w:basedOn w:val="Policepardfaut"/>
    <w:link w:val="Titre4"/>
    <w:uiPriority w:val="99"/>
    <w:semiHidden/>
    <w:locked/>
    <w:rsid w:val="00644DC7"/>
    <w:rPr>
      <w:rFonts w:ascii="Calibri" w:hAnsi="Calibri" w:cs="Times New Roman"/>
      <w:b/>
      <w:bCs/>
      <w:sz w:val="28"/>
      <w:szCs w:val="28"/>
    </w:rPr>
  </w:style>
  <w:style w:type="character" w:customStyle="1" w:styleId="Titre5Car">
    <w:name w:val="Titre 5 Car"/>
    <w:basedOn w:val="Policepardfaut"/>
    <w:link w:val="Titre5"/>
    <w:uiPriority w:val="99"/>
    <w:semiHidden/>
    <w:locked/>
    <w:rsid w:val="00644DC7"/>
    <w:rPr>
      <w:rFonts w:ascii="Calibri" w:hAnsi="Calibri" w:cs="Times New Roman"/>
      <w:b/>
      <w:bCs/>
      <w:i/>
      <w:iCs/>
      <w:sz w:val="26"/>
      <w:szCs w:val="26"/>
    </w:rPr>
  </w:style>
  <w:style w:type="character" w:customStyle="1" w:styleId="Titre6Car">
    <w:name w:val="Titre 6 Car"/>
    <w:basedOn w:val="Policepardfaut"/>
    <w:link w:val="Titre6"/>
    <w:uiPriority w:val="99"/>
    <w:semiHidden/>
    <w:locked/>
    <w:rsid w:val="00644DC7"/>
    <w:rPr>
      <w:rFonts w:ascii="Calibri" w:hAnsi="Calibri" w:cs="Times New Roman"/>
      <w:b/>
      <w:bCs/>
    </w:rPr>
  </w:style>
  <w:style w:type="character" w:customStyle="1" w:styleId="Titre7Car">
    <w:name w:val="Titre 7 Car"/>
    <w:basedOn w:val="Policepardfaut"/>
    <w:link w:val="Titre7"/>
    <w:uiPriority w:val="99"/>
    <w:semiHidden/>
    <w:locked/>
    <w:rsid w:val="00644DC7"/>
    <w:rPr>
      <w:rFonts w:ascii="Calibri" w:hAnsi="Calibri" w:cs="Times New Roman"/>
      <w:sz w:val="24"/>
      <w:szCs w:val="24"/>
    </w:rPr>
  </w:style>
  <w:style w:type="character" w:customStyle="1" w:styleId="Titre8Car">
    <w:name w:val="Titre 8 Car"/>
    <w:basedOn w:val="Policepardfaut"/>
    <w:link w:val="Titre8"/>
    <w:uiPriority w:val="99"/>
    <w:semiHidden/>
    <w:locked/>
    <w:rsid w:val="00644DC7"/>
    <w:rPr>
      <w:rFonts w:ascii="Calibri" w:hAnsi="Calibri" w:cs="Times New Roman"/>
      <w:i/>
      <w:iCs/>
      <w:sz w:val="24"/>
      <w:szCs w:val="24"/>
    </w:rPr>
  </w:style>
  <w:style w:type="character" w:customStyle="1" w:styleId="Titre9Car">
    <w:name w:val="Titre 9 Car"/>
    <w:basedOn w:val="Policepardfaut"/>
    <w:link w:val="Titre9"/>
    <w:uiPriority w:val="99"/>
    <w:semiHidden/>
    <w:locked/>
    <w:rsid w:val="00644DC7"/>
    <w:rPr>
      <w:rFonts w:ascii="Cambria" w:hAnsi="Cambria" w:cs="Times New Roman"/>
    </w:rPr>
  </w:style>
  <w:style w:type="paragraph" w:customStyle="1" w:styleId="StyleFICHEBlancEncadrementTraitspleinsdoublesAutomati">
    <w:name w:val="Style FICHE + Blanc Encadrement : (Traits pleins doubles Automati..."/>
    <w:basedOn w:val="Normal"/>
    <w:uiPriority w:val="99"/>
    <w:rsid w:val="00362CA5"/>
    <w:pPr>
      <w:keepNext/>
      <w:pBdr>
        <w:top w:val="single" w:sz="4" w:space="1" w:color="auto"/>
        <w:left w:val="single" w:sz="4" w:space="4" w:color="auto"/>
        <w:bottom w:val="single" w:sz="4" w:space="1" w:color="auto"/>
        <w:right w:val="single" w:sz="4" w:space="4" w:color="auto"/>
      </w:pBdr>
      <w:shd w:val="clear" w:color="auto" w:fill="008C89"/>
      <w:jc w:val="center"/>
      <w:outlineLvl w:val="0"/>
    </w:pPr>
    <w:rPr>
      <w:b/>
      <w:bCs/>
      <w:caps/>
      <w:noProof/>
      <w:color w:val="FFFFFF"/>
      <w:kern w:val="28"/>
      <w:sz w:val="28"/>
    </w:rPr>
  </w:style>
  <w:style w:type="paragraph" w:styleId="En-tte">
    <w:name w:val="header"/>
    <w:basedOn w:val="Normal"/>
    <w:link w:val="En-tteCar"/>
    <w:uiPriority w:val="99"/>
    <w:semiHidden/>
    <w:rsid w:val="00362CA5"/>
    <w:pPr>
      <w:tabs>
        <w:tab w:val="center" w:pos="4536"/>
        <w:tab w:val="right" w:pos="9072"/>
      </w:tabs>
    </w:pPr>
  </w:style>
  <w:style w:type="character" w:customStyle="1" w:styleId="En-tteCar">
    <w:name w:val="En-tête Car"/>
    <w:basedOn w:val="Policepardfaut"/>
    <w:link w:val="En-tte"/>
    <w:uiPriority w:val="99"/>
    <w:semiHidden/>
    <w:locked/>
    <w:rsid w:val="00644DC7"/>
    <w:rPr>
      <w:rFonts w:cs="Times New Roman"/>
      <w:sz w:val="20"/>
      <w:szCs w:val="20"/>
    </w:rPr>
  </w:style>
  <w:style w:type="paragraph" w:styleId="Pieddepage">
    <w:name w:val="footer"/>
    <w:basedOn w:val="Normal"/>
    <w:link w:val="PieddepageCar"/>
    <w:uiPriority w:val="99"/>
    <w:semiHidden/>
    <w:rsid w:val="00362CA5"/>
    <w:pPr>
      <w:tabs>
        <w:tab w:val="center" w:pos="4536"/>
        <w:tab w:val="right" w:pos="9072"/>
      </w:tabs>
    </w:pPr>
  </w:style>
  <w:style w:type="character" w:customStyle="1" w:styleId="PieddepageCar">
    <w:name w:val="Pied de page Car"/>
    <w:basedOn w:val="Policepardfaut"/>
    <w:link w:val="Pieddepage"/>
    <w:uiPriority w:val="99"/>
    <w:semiHidden/>
    <w:locked/>
    <w:rsid w:val="00644DC7"/>
    <w:rPr>
      <w:rFonts w:cs="Times New Roman"/>
      <w:sz w:val="20"/>
      <w:szCs w:val="20"/>
    </w:rPr>
  </w:style>
  <w:style w:type="paragraph" w:styleId="Corpsdetexte">
    <w:name w:val="Body Text"/>
    <w:basedOn w:val="Normal"/>
    <w:link w:val="CorpsdetexteCar"/>
    <w:uiPriority w:val="99"/>
    <w:semiHidden/>
    <w:rsid w:val="00362CA5"/>
    <w:rPr>
      <w:bCs/>
      <w:color w:val="FF00FF"/>
      <w:sz w:val="24"/>
      <w:szCs w:val="24"/>
    </w:rPr>
  </w:style>
  <w:style w:type="character" w:customStyle="1" w:styleId="CorpsdetexteCar">
    <w:name w:val="Corps de texte Car"/>
    <w:basedOn w:val="Policepardfaut"/>
    <w:link w:val="Corpsdetexte"/>
    <w:uiPriority w:val="99"/>
    <w:semiHidden/>
    <w:locked/>
    <w:rsid w:val="00644DC7"/>
    <w:rPr>
      <w:rFonts w:cs="Times New Roman"/>
      <w:sz w:val="20"/>
      <w:szCs w:val="20"/>
    </w:rPr>
  </w:style>
  <w:style w:type="paragraph" w:styleId="Corpsdetexte2">
    <w:name w:val="Body Text 2"/>
    <w:basedOn w:val="Normal"/>
    <w:link w:val="Corpsdetexte2Car"/>
    <w:uiPriority w:val="99"/>
    <w:semiHidden/>
    <w:rsid w:val="00362CA5"/>
    <w:pPr>
      <w:jc w:val="both"/>
    </w:pPr>
    <w:rPr>
      <w:b/>
      <w:i/>
      <w:iCs/>
      <w:color w:val="FF0000"/>
      <w:sz w:val="22"/>
      <w:szCs w:val="24"/>
    </w:rPr>
  </w:style>
  <w:style w:type="character" w:customStyle="1" w:styleId="Corpsdetexte2Car">
    <w:name w:val="Corps de texte 2 Car"/>
    <w:basedOn w:val="Policepardfaut"/>
    <w:link w:val="Corpsdetexte2"/>
    <w:uiPriority w:val="99"/>
    <w:semiHidden/>
    <w:locked/>
    <w:rsid w:val="00644DC7"/>
    <w:rPr>
      <w:rFonts w:cs="Times New Roman"/>
      <w:sz w:val="20"/>
      <w:szCs w:val="20"/>
    </w:rPr>
  </w:style>
  <w:style w:type="paragraph" w:styleId="Corpsdetexte3">
    <w:name w:val="Body Text 3"/>
    <w:basedOn w:val="Normal"/>
    <w:link w:val="Corpsdetexte3Car"/>
    <w:uiPriority w:val="99"/>
    <w:semiHidden/>
    <w:rsid w:val="00362CA5"/>
    <w:pPr>
      <w:jc w:val="both"/>
    </w:pPr>
    <w:rPr>
      <w:bCs/>
      <w:color w:val="FF0000"/>
      <w:sz w:val="22"/>
      <w:szCs w:val="24"/>
    </w:rPr>
  </w:style>
  <w:style w:type="character" w:customStyle="1" w:styleId="Corpsdetexte3Car">
    <w:name w:val="Corps de texte 3 Car"/>
    <w:basedOn w:val="Policepardfaut"/>
    <w:link w:val="Corpsdetexte3"/>
    <w:uiPriority w:val="99"/>
    <w:semiHidden/>
    <w:locked/>
    <w:rsid w:val="00644DC7"/>
    <w:rPr>
      <w:rFonts w:cs="Times New Roman"/>
      <w:sz w:val="16"/>
      <w:szCs w:val="16"/>
    </w:rPr>
  </w:style>
  <w:style w:type="character" w:styleId="Lienhypertexte">
    <w:name w:val="Hyperlink"/>
    <w:basedOn w:val="Policepardfaut"/>
    <w:uiPriority w:val="99"/>
    <w:semiHidden/>
    <w:rsid w:val="00362CA5"/>
    <w:rPr>
      <w:rFonts w:cs="Times New Roman"/>
      <w:color w:val="0000FF"/>
      <w:u w:val="single"/>
    </w:rPr>
  </w:style>
  <w:style w:type="character" w:styleId="Lienhypertextesuivivisit">
    <w:name w:val="FollowedHyperlink"/>
    <w:basedOn w:val="Policepardfaut"/>
    <w:uiPriority w:val="99"/>
    <w:semiHidden/>
    <w:rsid w:val="00362CA5"/>
    <w:rPr>
      <w:rFonts w:cs="Times New Roman"/>
      <w:color w:val="800080"/>
      <w:u w:val="single"/>
    </w:rPr>
  </w:style>
  <w:style w:type="paragraph" w:styleId="NormalWeb">
    <w:name w:val="Normal (Web)"/>
    <w:basedOn w:val="Normal"/>
    <w:uiPriority w:val="99"/>
    <w:semiHidden/>
    <w:rsid w:val="00362CA5"/>
    <w:pPr>
      <w:spacing w:before="100" w:beforeAutospacing="1" w:after="100" w:afterAutospacing="1"/>
    </w:pPr>
    <w:rPr>
      <w:rFonts w:ascii="Arial Unicode MS" w:eastAsia="Arial Unicode MS" w:hAnsi="Arial Unicode MS" w:cs="Arial Unicode MS"/>
      <w:sz w:val="24"/>
      <w:szCs w:val="24"/>
    </w:rPr>
  </w:style>
  <w:style w:type="character" w:customStyle="1" w:styleId="articleseperator">
    <w:name w:val="article_seperator"/>
    <w:basedOn w:val="Policepardfaut"/>
    <w:uiPriority w:val="99"/>
    <w:rsid w:val="00362CA5"/>
    <w:rPr>
      <w:rFonts w:cs="Times New Roman"/>
    </w:rPr>
  </w:style>
  <w:style w:type="paragraph" w:customStyle="1" w:styleId="TitreDeve">
    <w:name w:val="TitreDeve"/>
    <w:basedOn w:val="Normal"/>
    <w:next w:val="Normal"/>
    <w:uiPriority w:val="99"/>
    <w:rsid w:val="00362CA5"/>
    <w:pPr>
      <w:spacing w:after="120"/>
      <w:jc w:val="center"/>
    </w:pPr>
    <w:rPr>
      <w:b/>
      <w:sz w:val="48"/>
      <w:szCs w:val="24"/>
    </w:rPr>
  </w:style>
  <w:style w:type="paragraph" w:customStyle="1" w:styleId="TitreDeveChap">
    <w:name w:val="TitreDeveChap"/>
    <w:basedOn w:val="Normal"/>
    <w:next w:val="Normal"/>
    <w:uiPriority w:val="99"/>
    <w:rsid w:val="00362CA5"/>
    <w:pPr>
      <w:pBdr>
        <w:bottom w:val="single" w:sz="8" w:space="1" w:color="auto"/>
      </w:pBdr>
      <w:spacing w:before="240" w:after="240"/>
    </w:pPr>
    <w:rPr>
      <w:b/>
      <w:smallCaps/>
      <w:sz w:val="36"/>
      <w:szCs w:val="24"/>
    </w:rPr>
  </w:style>
  <w:style w:type="paragraph" w:customStyle="1" w:styleId="TitreDeveP1">
    <w:name w:val="TitreDeveP1"/>
    <w:basedOn w:val="Normal"/>
    <w:next w:val="Normal"/>
    <w:uiPriority w:val="99"/>
    <w:rsid w:val="00362CA5"/>
    <w:pPr>
      <w:spacing w:before="120" w:after="120"/>
    </w:pPr>
    <w:rPr>
      <w:b/>
      <w:i/>
      <w:smallCaps/>
      <w:sz w:val="28"/>
      <w:szCs w:val="24"/>
    </w:rPr>
  </w:style>
  <w:style w:type="paragraph" w:customStyle="1" w:styleId="TitreDevePtsCles">
    <w:name w:val="TitreDevePtsCles"/>
    <w:basedOn w:val="Normal"/>
    <w:uiPriority w:val="99"/>
    <w:rsid w:val="00362CA5"/>
    <w:pPr>
      <w:pBdr>
        <w:top w:val="single" w:sz="4" w:space="1" w:color="auto"/>
        <w:left w:val="single" w:sz="4" w:space="4" w:color="auto"/>
        <w:bottom w:val="single" w:sz="4" w:space="1" w:color="auto"/>
        <w:right w:val="single" w:sz="4" w:space="4" w:color="auto"/>
      </w:pBdr>
    </w:pPr>
    <w:rPr>
      <w:i/>
      <w:iCs/>
      <w:sz w:val="24"/>
      <w:szCs w:val="24"/>
    </w:rPr>
  </w:style>
  <w:style w:type="paragraph" w:styleId="Textedebulles">
    <w:name w:val="Balloon Text"/>
    <w:basedOn w:val="Normal"/>
    <w:link w:val="TextedebullesCar"/>
    <w:uiPriority w:val="99"/>
    <w:semiHidden/>
    <w:rsid w:val="00035D14"/>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644DC7"/>
    <w:rPr>
      <w:rFonts w:cs="Times New Roman"/>
      <w:sz w:val="2"/>
    </w:rPr>
  </w:style>
</w:styles>
</file>

<file path=word/webSettings.xml><?xml version="1.0" encoding="utf-8"?>
<w:webSettings xmlns:r="http://schemas.openxmlformats.org/officeDocument/2006/relationships" xmlns:w="http://schemas.openxmlformats.org/wordprocessingml/2006/main">
  <w:divs>
    <w:div w:id="9617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poluniv-mpl.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niv-montp3.f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univ-montp3.fr/" TargetMode="External"/><Relationship Id="rId4" Type="http://schemas.openxmlformats.org/officeDocument/2006/relationships/webSettings" Target="webSettings.xml"/><Relationship Id="rId9" Type="http://schemas.openxmlformats.org/officeDocument/2006/relationships/hyperlink" Target="http://www.ac-montpellier.fr/Academie/Academie_Stats.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839</Words>
  <Characters>4615</Characters>
  <Application>Microsoft Office Word</Application>
  <DocSecurity>0</DocSecurity>
  <Lines>38</Lines>
  <Paragraphs>10</Paragraphs>
  <ScaleCrop>false</ScaleCrop>
  <Company>MINTRAV</Company>
  <LinksUpToDate>false</LinksUpToDate>
  <CharactersWithSpaces>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 DESCRIPTIF DE LA CERTIFICATION </dc:title>
  <dc:subject/>
  <dc:creator>DAGEMO</dc:creator>
  <cp:keywords/>
  <dc:description/>
  <cp:lastModifiedBy>hmaronna</cp:lastModifiedBy>
  <cp:revision>6</cp:revision>
  <cp:lastPrinted>2010-03-22T14:52:00Z</cp:lastPrinted>
  <dcterms:created xsi:type="dcterms:W3CDTF">2010-03-25T11:16:00Z</dcterms:created>
  <dcterms:modified xsi:type="dcterms:W3CDTF">2010-05-07T07:36:00Z</dcterms:modified>
</cp:coreProperties>
</file>